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4698C4B" w14:textId="7CF3FC7C" w:rsidR="00DA41EB" w:rsidRDefault="00280B0A" w:rsidP="00084D56">
      <w:pPr>
        <w:widowControl w:val="0"/>
        <w:spacing w:line="253" w:lineRule="atLeast"/>
        <w:jc w:val="center"/>
        <w:rPr>
          <w:rFonts w:ascii="Times New Roman" w:hAnsi="Times New Roman"/>
          <w:b/>
          <w:bCs/>
          <w:color w:val="000000"/>
          <w:sz w:val="22"/>
          <w:lang w:eastAsia="vi-VN"/>
        </w:rPr>
      </w:pPr>
      <w:bookmarkStart w:id="0" w:name="_Toc422225670"/>
      <w:bookmarkStart w:id="1" w:name="_Toc5122"/>
      <w:bookmarkStart w:id="2" w:name="_Toc21621"/>
      <w:bookmarkStart w:id="3" w:name="_Toc11562"/>
      <w:bookmarkStart w:id="4" w:name="_Toc20901"/>
      <w:bookmarkStart w:id="5" w:name="_Toc395645191"/>
      <w:r>
        <w:rPr>
          <w:rFonts w:ascii="Times New Roman" w:hAnsi="Times New Roman"/>
          <w:b/>
          <w:bCs/>
          <w:noProof/>
          <w:color w:val="000000"/>
          <w:sz w:val="22"/>
        </w:rPr>
        <w:drawing>
          <wp:inline distT="0" distB="0" distL="0" distR="0" wp14:anchorId="372A29F1" wp14:editId="0E3EE5C6">
            <wp:extent cx="3906520" cy="580834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a_TTLA_Tanh_A5.jpg"/>
                    <pic:cNvPicPr/>
                  </pic:nvPicPr>
                  <pic:blipFill>
                    <a:blip r:embed="rId8">
                      <a:extLst>
                        <a:ext uri="{28A0092B-C50C-407E-A947-70E740481C1C}">
                          <a14:useLocalDpi xmlns:a14="http://schemas.microsoft.com/office/drawing/2010/main" val="0"/>
                        </a:ext>
                      </a:extLst>
                    </a:blip>
                    <a:stretch>
                      <a:fillRect/>
                    </a:stretch>
                  </pic:blipFill>
                  <pic:spPr>
                    <a:xfrm>
                      <a:off x="0" y="0"/>
                      <a:ext cx="3906520" cy="5808345"/>
                    </a:xfrm>
                    <a:prstGeom prst="rect">
                      <a:avLst/>
                    </a:prstGeom>
                  </pic:spPr>
                </pic:pic>
              </a:graphicData>
            </a:graphic>
          </wp:inline>
        </w:drawing>
      </w:r>
    </w:p>
    <w:p w14:paraId="59567420"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531E0BFE"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745FD94C" w14:textId="49CBC58E" w:rsidR="009509F6" w:rsidRPr="009509F6" w:rsidRDefault="009509F6">
      <w:pPr>
        <w:rPr>
          <w:rFonts w:ascii="Times New Roman" w:hAnsi="Times New Roman"/>
          <w:b/>
          <w:bCs/>
          <w:color w:val="000000"/>
          <w:sz w:val="22"/>
          <w:lang w:eastAsia="vi-VN"/>
        </w:rPr>
      </w:pPr>
      <w:r>
        <w:rPr>
          <w:rFonts w:ascii="Times New Roman" w:hAnsi="Times New Roman"/>
          <w:b/>
          <w:bCs/>
          <w:color w:val="000000"/>
          <w:sz w:val="22"/>
          <w:lang w:eastAsia="vi-VN"/>
        </w:rPr>
        <w:br w:type="page"/>
      </w:r>
      <w:r w:rsidRPr="009509F6">
        <w:rPr>
          <w:rFonts w:ascii="Times New Roman" w:hAnsi="Times New Roman"/>
          <w:color w:val="000000"/>
          <w:sz w:val="22"/>
          <w:lang w:eastAsia="vi-VN"/>
        </w:rPr>
        <w:lastRenderedPageBreak/>
        <w:t xml:space="preserve">Thesis </w:t>
      </w:r>
      <w:r>
        <w:rPr>
          <w:rFonts w:ascii="Times New Roman" w:hAnsi="Times New Roman"/>
          <w:color w:val="000000"/>
          <w:sz w:val="22"/>
          <w:lang w:eastAsia="vi-VN"/>
        </w:rPr>
        <w:t>research is accomplished at:</w:t>
      </w:r>
    </w:p>
    <w:p w14:paraId="3B6717A4" w14:textId="7D02C9D6" w:rsidR="009509F6" w:rsidRDefault="009509F6">
      <w:pPr>
        <w:rPr>
          <w:rFonts w:ascii="Times New Roman" w:hAnsi="Times New Roman"/>
          <w:color w:val="000000"/>
          <w:sz w:val="22"/>
          <w:lang w:eastAsia="vi-VN"/>
        </w:rPr>
      </w:pPr>
    </w:p>
    <w:p w14:paraId="6F062015" w14:textId="75923325" w:rsidR="009509F6" w:rsidRPr="009509F6" w:rsidRDefault="009509F6" w:rsidP="009509F6">
      <w:pPr>
        <w:jc w:val="center"/>
        <w:rPr>
          <w:rFonts w:ascii="Times New Roman" w:hAnsi="Times New Roman"/>
          <w:b/>
          <w:bCs/>
          <w:color w:val="000000"/>
          <w:sz w:val="22"/>
          <w:lang w:eastAsia="vi-VN"/>
        </w:rPr>
      </w:pPr>
      <w:r w:rsidRPr="009509F6">
        <w:rPr>
          <w:rFonts w:ascii="Times New Roman" w:hAnsi="Times New Roman"/>
          <w:b/>
          <w:bCs/>
          <w:color w:val="000000"/>
          <w:sz w:val="22"/>
          <w:lang w:eastAsia="vi-VN"/>
        </w:rPr>
        <w:t>HANOI MEDICAL UNIVERSITY</w:t>
      </w:r>
    </w:p>
    <w:p w14:paraId="04C0FEDE" w14:textId="7AFE37D4" w:rsidR="009509F6" w:rsidRDefault="009509F6">
      <w:pPr>
        <w:rPr>
          <w:rFonts w:ascii="Times New Roman" w:hAnsi="Times New Roman"/>
          <w:color w:val="000000"/>
          <w:sz w:val="22"/>
          <w:lang w:eastAsia="vi-VN"/>
        </w:rPr>
      </w:pPr>
    </w:p>
    <w:p w14:paraId="05B0AE2A" w14:textId="4664709A" w:rsidR="009509F6" w:rsidRDefault="009509F6">
      <w:pPr>
        <w:rPr>
          <w:rFonts w:ascii="Times New Roman" w:hAnsi="Times New Roman"/>
          <w:color w:val="000000"/>
          <w:sz w:val="22"/>
          <w:lang w:eastAsia="vi-VN"/>
        </w:rPr>
      </w:pPr>
    </w:p>
    <w:p w14:paraId="16409C97" w14:textId="77777777" w:rsidR="009509F6" w:rsidRDefault="009509F6">
      <w:pPr>
        <w:rPr>
          <w:rFonts w:ascii="Times New Roman" w:hAnsi="Times New Roman"/>
          <w:color w:val="000000"/>
          <w:sz w:val="22"/>
          <w:lang w:eastAsia="vi-VN"/>
        </w:rPr>
      </w:pPr>
    </w:p>
    <w:p w14:paraId="7D08E0EE" w14:textId="4D5EF6D9" w:rsidR="009509F6" w:rsidRDefault="009509F6">
      <w:pPr>
        <w:rPr>
          <w:rFonts w:ascii="Times New Roman" w:hAnsi="Times New Roman"/>
          <w:color w:val="000000"/>
          <w:sz w:val="22"/>
          <w:lang w:eastAsia="vi-VN"/>
        </w:rPr>
      </w:pPr>
      <w:r>
        <w:rPr>
          <w:rFonts w:ascii="Times New Roman" w:hAnsi="Times New Roman"/>
          <w:color w:val="000000"/>
          <w:sz w:val="22"/>
          <w:lang w:eastAsia="vi-VN"/>
        </w:rPr>
        <w:t xml:space="preserve">Supervisor: </w:t>
      </w:r>
      <w:r w:rsidRPr="009509F6">
        <w:rPr>
          <w:rFonts w:ascii="Times New Roman" w:hAnsi="Times New Roman"/>
          <w:b/>
          <w:bCs/>
          <w:color w:val="000000"/>
          <w:sz w:val="22"/>
          <w:lang w:eastAsia="vi-VN"/>
        </w:rPr>
        <w:t>Prof. TRAN THIET SON, MD, PhD</w:t>
      </w:r>
    </w:p>
    <w:p w14:paraId="6E08C736" w14:textId="61CF65D1" w:rsidR="009509F6" w:rsidRPr="009509F6" w:rsidRDefault="009509F6">
      <w:pPr>
        <w:rPr>
          <w:rFonts w:ascii="Times New Roman" w:hAnsi="Times New Roman"/>
          <w:b/>
          <w:bCs/>
          <w:color w:val="000000"/>
          <w:sz w:val="22"/>
          <w:lang w:eastAsia="vi-VN"/>
        </w:rPr>
      </w:pPr>
    </w:p>
    <w:p w14:paraId="585F0EC3" w14:textId="77777777" w:rsidR="009509F6" w:rsidRDefault="009509F6">
      <w:pPr>
        <w:rPr>
          <w:rFonts w:ascii="Times New Roman" w:hAnsi="Times New Roman"/>
          <w:b/>
          <w:bCs/>
          <w:color w:val="000000"/>
          <w:sz w:val="22"/>
          <w:lang w:eastAsia="vi-VN"/>
        </w:rPr>
      </w:pPr>
    </w:p>
    <w:p w14:paraId="6C81DEDC" w14:textId="7E9940FC" w:rsidR="009509F6" w:rsidRPr="009509F6" w:rsidRDefault="009509F6">
      <w:pPr>
        <w:rPr>
          <w:rFonts w:ascii="Times New Roman" w:hAnsi="Times New Roman"/>
          <w:b/>
          <w:bCs/>
          <w:color w:val="000000"/>
          <w:sz w:val="22"/>
          <w:lang w:eastAsia="vi-VN"/>
        </w:rPr>
      </w:pPr>
      <w:r w:rsidRPr="009509F6">
        <w:rPr>
          <w:rFonts w:ascii="Times New Roman" w:hAnsi="Times New Roman"/>
          <w:b/>
          <w:bCs/>
          <w:color w:val="000000"/>
          <w:sz w:val="22"/>
          <w:lang w:eastAsia="vi-VN"/>
        </w:rPr>
        <w:t>Reviewer 1: ………………………………………</w:t>
      </w:r>
    </w:p>
    <w:p w14:paraId="0AC09D24" w14:textId="1A591318" w:rsidR="009509F6" w:rsidRPr="009509F6" w:rsidRDefault="009509F6">
      <w:pPr>
        <w:rPr>
          <w:rFonts w:ascii="Times New Roman" w:hAnsi="Times New Roman"/>
          <w:b/>
          <w:bCs/>
          <w:color w:val="000000"/>
          <w:sz w:val="22"/>
          <w:lang w:eastAsia="vi-VN"/>
        </w:rPr>
      </w:pPr>
    </w:p>
    <w:p w14:paraId="4FA35C3D" w14:textId="77777777" w:rsidR="009509F6" w:rsidRPr="009509F6" w:rsidRDefault="009509F6" w:rsidP="009509F6">
      <w:pPr>
        <w:rPr>
          <w:rFonts w:ascii="Times New Roman" w:hAnsi="Times New Roman"/>
          <w:b/>
          <w:bCs/>
          <w:color w:val="000000"/>
          <w:sz w:val="22"/>
          <w:lang w:eastAsia="vi-VN"/>
        </w:rPr>
      </w:pPr>
      <w:r w:rsidRPr="009509F6">
        <w:rPr>
          <w:rFonts w:ascii="Times New Roman" w:hAnsi="Times New Roman"/>
          <w:b/>
          <w:bCs/>
          <w:color w:val="000000"/>
          <w:sz w:val="22"/>
          <w:lang w:eastAsia="vi-VN"/>
        </w:rPr>
        <w:t>Reviewer 1: ………………………………………</w:t>
      </w:r>
    </w:p>
    <w:p w14:paraId="663E4F37" w14:textId="4916777C" w:rsidR="009509F6" w:rsidRPr="009509F6" w:rsidRDefault="009509F6">
      <w:pPr>
        <w:rPr>
          <w:rFonts w:ascii="Times New Roman" w:hAnsi="Times New Roman"/>
          <w:b/>
          <w:bCs/>
          <w:color w:val="000000"/>
          <w:sz w:val="22"/>
          <w:lang w:val="vi-VN" w:eastAsia="vi-VN"/>
        </w:rPr>
      </w:pPr>
    </w:p>
    <w:p w14:paraId="64323B31" w14:textId="77777777" w:rsidR="009509F6" w:rsidRPr="009509F6" w:rsidRDefault="009509F6" w:rsidP="009509F6">
      <w:pPr>
        <w:rPr>
          <w:rFonts w:ascii="Times New Roman" w:hAnsi="Times New Roman"/>
          <w:b/>
          <w:bCs/>
          <w:color w:val="000000"/>
          <w:sz w:val="22"/>
          <w:lang w:eastAsia="vi-VN"/>
        </w:rPr>
      </w:pPr>
      <w:r w:rsidRPr="009509F6">
        <w:rPr>
          <w:rFonts w:ascii="Times New Roman" w:hAnsi="Times New Roman"/>
          <w:b/>
          <w:bCs/>
          <w:color w:val="000000"/>
          <w:sz w:val="22"/>
          <w:lang w:eastAsia="vi-VN"/>
        </w:rPr>
        <w:t>Reviewer 1: ………………………………………</w:t>
      </w:r>
    </w:p>
    <w:p w14:paraId="7DF2BC64" w14:textId="7615B22C" w:rsidR="009509F6" w:rsidRDefault="009509F6">
      <w:pPr>
        <w:rPr>
          <w:rFonts w:ascii="Times New Roman" w:hAnsi="Times New Roman"/>
          <w:color w:val="000000"/>
          <w:sz w:val="22"/>
          <w:lang w:val="vi-VN" w:eastAsia="vi-VN"/>
        </w:rPr>
      </w:pPr>
    </w:p>
    <w:p w14:paraId="0D1C60F8" w14:textId="77777777" w:rsidR="009509F6" w:rsidRDefault="009509F6">
      <w:pPr>
        <w:rPr>
          <w:rFonts w:ascii="Times New Roman" w:hAnsi="Times New Roman"/>
          <w:color w:val="000000"/>
          <w:sz w:val="22"/>
          <w:lang w:eastAsia="vi-VN"/>
        </w:rPr>
      </w:pPr>
    </w:p>
    <w:p w14:paraId="43A7FF85" w14:textId="77777777" w:rsidR="009509F6" w:rsidRDefault="009509F6">
      <w:pPr>
        <w:rPr>
          <w:rFonts w:ascii="Times New Roman" w:hAnsi="Times New Roman"/>
          <w:color w:val="000000"/>
          <w:sz w:val="22"/>
          <w:lang w:eastAsia="vi-VN"/>
        </w:rPr>
      </w:pPr>
    </w:p>
    <w:p w14:paraId="396126FD" w14:textId="14C0CDE8" w:rsidR="009509F6" w:rsidRDefault="009509F6">
      <w:pPr>
        <w:rPr>
          <w:rFonts w:ascii="Times New Roman" w:hAnsi="Times New Roman"/>
          <w:color w:val="000000"/>
          <w:sz w:val="22"/>
          <w:lang w:eastAsia="vi-VN"/>
        </w:rPr>
      </w:pPr>
      <w:r>
        <w:rPr>
          <w:rFonts w:ascii="Times New Roman" w:hAnsi="Times New Roman"/>
          <w:color w:val="000000"/>
          <w:sz w:val="22"/>
          <w:lang w:eastAsia="vi-VN"/>
        </w:rPr>
        <w:t>The Thesis will be defended from the university level council marking doctoral thesis at Hanoi Medical University</w:t>
      </w:r>
    </w:p>
    <w:p w14:paraId="1DE23B12" w14:textId="77777777" w:rsidR="009509F6" w:rsidRDefault="009509F6">
      <w:pPr>
        <w:rPr>
          <w:rFonts w:ascii="Times New Roman" w:hAnsi="Times New Roman"/>
          <w:color w:val="000000"/>
          <w:sz w:val="22"/>
          <w:lang w:eastAsia="vi-VN"/>
        </w:rPr>
      </w:pPr>
    </w:p>
    <w:p w14:paraId="16A2AD6D" w14:textId="02735721" w:rsidR="009509F6" w:rsidRDefault="009509F6">
      <w:pPr>
        <w:rPr>
          <w:rFonts w:ascii="Times New Roman" w:hAnsi="Times New Roman"/>
          <w:color w:val="000000"/>
          <w:sz w:val="22"/>
          <w:lang w:eastAsia="vi-VN"/>
        </w:rPr>
      </w:pPr>
      <w:r>
        <w:rPr>
          <w:rFonts w:ascii="Times New Roman" w:hAnsi="Times New Roman"/>
          <w:color w:val="000000"/>
          <w:sz w:val="22"/>
          <w:lang w:eastAsia="vi-VN"/>
        </w:rPr>
        <w:t>At:</w:t>
      </w:r>
    </w:p>
    <w:p w14:paraId="5E84A9DA" w14:textId="1F025AAC" w:rsidR="009509F6" w:rsidRDefault="009509F6">
      <w:pPr>
        <w:rPr>
          <w:rFonts w:ascii="Times New Roman" w:hAnsi="Times New Roman"/>
          <w:color w:val="000000"/>
          <w:sz w:val="22"/>
          <w:lang w:eastAsia="vi-VN"/>
        </w:rPr>
      </w:pPr>
    </w:p>
    <w:p w14:paraId="385D4BA8" w14:textId="6E2C3755" w:rsidR="009509F6" w:rsidRDefault="009509F6">
      <w:pPr>
        <w:rPr>
          <w:rFonts w:ascii="Times New Roman" w:hAnsi="Times New Roman"/>
          <w:color w:val="000000"/>
          <w:sz w:val="22"/>
          <w:lang w:eastAsia="vi-VN"/>
        </w:rPr>
      </w:pPr>
    </w:p>
    <w:p w14:paraId="3153A6C6" w14:textId="7131CD2C" w:rsidR="009509F6" w:rsidRDefault="009509F6">
      <w:pPr>
        <w:rPr>
          <w:rFonts w:ascii="Times New Roman" w:hAnsi="Times New Roman"/>
          <w:color w:val="000000"/>
          <w:sz w:val="22"/>
          <w:lang w:eastAsia="vi-VN"/>
        </w:rPr>
      </w:pPr>
    </w:p>
    <w:p w14:paraId="1E99099F" w14:textId="7012DD52" w:rsidR="009509F6" w:rsidRDefault="009509F6">
      <w:pPr>
        <w:rPr>
          <w:rFonts w:ascii="Times New Roman" w:hAnsi="Times New Roman"/>
          <w:color w:val="000000"/>
          <w:sz w:val="22"/>
          <w:lang w:eastAsia="vi-VN"/>
        </w:rPr>
      </w:pPr>
    </w:p>
    <w:p w14:paraId="1EC17459" w14:textId="77777777" w:rsidR="009509F6" w:rsidRDefault="009509F6">
      <w:pPr>
        <w:rPr>
          <w:rFonts w:ascii="Times New Roman" w:hAnsi="Times New Roman"/>
          <w:color w:val="000000"/>
          <w:sz w:val="22"/>
          <w:lang w:eastAsia="vi-VN"/>
        </w:rPr>
      </w:pPr>
    </w:p>
    <w:p w14:paraId="7A180EE1" w14:textId="078020B2" w:rsidR="009509F6" w:rsidRDefault="009509F6">
      <w:pPr>
        <w:rPr>
          <w:rFonts w:ascii="Times New Roman" w:hAnsi="Times New Roman"/>
          <w:color w:val="000000"/>
          <w:sz w:val="22"/>
          <w:lang w:eastAsia="vi-VN"/>
        </w:rPr>
      </w:pPr>
      <w:r>
        <w:rPr>
          <w:rFonts w:ascii="Times New Roman" w:hAnsi="Times New Roman"/>
          <w:color w:val="000000"/>
          <w:sz w:val="22"/>
          <w:lang w:eastAsia="vi-VN"/>
        </w:rPr>
        <w:t>The Thesis can be found in:</w:t>
      </w:r>
    </w:p>
    <w:p w14:paraId="5972FD24" w14:textId="2B663BED" w:rsidR="009509F6" w:rsidRDefault="009509F6">
      <w:pPr>
        <w:rPr>
          <w:rFonts w:ascii="Times New Roman" w:hAnsi="Times New Roman"/>
          <w:color w:val="000000"/>
          <w:sz w:val="22"/>
          <w:lang w:eastAsia="vi-VN"/>
        </w:rPr>
      </w:pPr>
    </w:p>
    <w:p w14:paraId="0C15B184" w14:textId="5C52B1D8" w:rsidR="009509F6" w:rsidRDefault="009509F6" w:rsidP="009509F6">
      <w:pPr>
        <w:pStyle w:val="ListParagraph"/>
        <w:numPr>
          <w:ilvl w:val="0"/>
          <w:numId w:val="45"/>
        </w:numPr>
        <w:rPr>
          <w:rFonts w:ascii="Times New Roman" w:hAnsi="Times New Roman"/>
          <w:color w:val="000000"/>
          <w:lang w:eastAsia="vi-VN"/>
        </w:rPr>
      </w:pPr>
      <w:r>
        <w:rPr>
          <w:rFonts w:ascii="Times New Roman" w:hAnsi="Times New Roman"/>
          <w:color w:val="000000"/>
          <w:lang w:eastAsia="vi-VN"/>
        </w:rPr>
        <w:t>National Library of Vietnam</w:t>
      </w:r>
    </w:p>
    <w:p w14:paraId="5671217D" w14:textId="18992671" w:rsidR="00DA41EB" w:rsidRPr="009509F6" w:rsidRDefault="009509F6" w:rsidP="009509F6">
      <w:pPr>
        <w:pStyle w:val="ListParagraph"/>
        <w:numPr>
          <w:ilvl w:val="0"/>
          <w:numId w:val="45"/>
        </w:numPr>
        <w:rPr>
          <w:rFonts w:ascii="Times New Roman" w:hAnsi="Times New Roman"/>
          <w:color w:val="000000"/>
          <w:lang w:eastAsia="vi-VN"/>
        </w:rPr>
      </w:pPr>
      <w:r>
        <w:rPr>
          <w:rFonts w:ascii="Times New Roman" w:hAnsi="Times New Roman"/>
          <w:color w:val="000000"/>
          <w:lang w:eastAsia="vi-VN"/>
        </w:rPr>
        <w:t>Library of Hanoi Medical University</w:t>
      </w:r>
    </w:p>
    <w:p w14:paraId="6A3B1DA3" w14:textId="2F3631B6" w:rsidR="00DA41EB" w:rsidRDefault="00AB394D" w:rsidP="00084D56">
      <w:pPr>
        <w:widowControl w:val="0"/>
        <w:spacing w:line="253" w:lineRule="atLeast"/>
        <w:jc w:val="center"/>
        <w:rPr>
          <w:rFonts w:ascii="Times New Roman" w:hAnsi="Times New Roman"/>
          <w:b/>
          <w:bCs/>
          <w:color w:val="000000"/>
          <w:sz w:val="22"/>
          <w:lang w:eastAsia="vi-VN"/>
        </w:rPr>
      </w:pPr>
      <w:r>
        <w:rPr>
          <w:rFonts w:ascii="Times New Roman" w:hAnsi="Times New Roman"/>
          <w:b/>
          <w:bCs/>
          <w:noProof/>
          <w:color w:val="000000"/>
          <w:sz w:val="22"/>
        </w:rPr>
        <w:lastRenderedPageBreak/>
        <w:drawing>
          <wp:inline distT="0" distB="0" distL="0" distR="0" wp14:anchorId="4D1DDE92" wp14:editId="3897CEDF">
            <wp:extent cx="3906520" cy="31883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a_TTLA_Anh3.jpg"/>
                    <pic:cNvPicPr/>
                  </pic:nvPicPr>
                  <pic:blipFill>
                    <a:blip r:embed="rId9">
                      <a:extLst>
                        <a:ext uri="{28A0092B-C50C-407E-A947-70E740481C1C}">
                          <a14:useLocalDpi xmlns:a14="http://schemas.microsoft.com/office/drawing/2010/main" val="0"/>
                        </a:ext>
                      </a:extLst>
                    </a:blip>
                    <a:stretch>
                      <a:fillRect/>
                    </a:stretch>
                  </pic:blipFill>
                  <pic:spPr>
                    <a:xfrm>
                      <a:off x="0" y="0"/>
                      <a:ext cx="3906520" cy="3188335"/>
                    </a:xfrm>
                    <a:prstGeom prst="rect">
                      <a:avLst/>
                    </a:prstGeom>
                  </pic:spPr>
                </pic:pic>
              </a:graphicData>
            </a:graphic>
          </wp:inline>
        </w:drawing>
      </w:r>
    </w:p>
    <w:p w14:paraId="5C605768"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21921967"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5C80F894"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4609B686"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24976D34"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7000640C"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1EA3528C"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7468B50D"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1D20B5E0"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246E216A"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7391BF7E"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0A408BDD"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08DCB774"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60319638"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1AC3A83C"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6AB6BAF9"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2B272827"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0A71C23C"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13A45EC5"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7D6D9026"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3ED3B48D"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3A53F602"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0B09C259"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06E5E57E"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7C29C43F"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0F699582"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7E35A10E"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55E50EE6"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318D9B3F"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02DAE87A"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2B5E0A23"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381CEDEE"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4634422A"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7F826DAC"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747966BB"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1D7EB92E"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5B578998"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7EC3DEC1"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44B957D8"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483BEE26"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7CE20DA1"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57341AAF"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5F8DE2E8"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1EE9163F"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4715FDDB"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5FB49B83"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0A731D07"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5A203A83"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107FE6AB"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327C0012" w14:textId="77777777" w:rsidR="00DA41EB" w:rsidRDefault="00DA41EB" w:rsidP="00084D56">
      <w:pPr>
        <w:widowControl w:val="0"/>
        <w:spacing w:line="253" w:lineRule="atLeast"/>
        <w:jc w:val="center"/>
        <w:rPr>
          <w:rFonts w:ascii="Times New Roman" w:hAnsi="Times New Roman"/>
          <w:b/>
          <w:bCs/>
          <w:color w:val="000000"/>
          <w:sz w:val="22"/>
          <w:lang w:eastAsia="vi-VN"/>
        </w:rPr>
      </w:pPr>
    </w:p>
    <w:p w14:paraId="1D894E4C" w14:textId="77777777" w:rsidR="00DA41EB" w:rsidRDefault="00DA41EB" w:rsidP="00084D56">
      <w:pPr>
        <w:widowControl w:val="0"/>
        <w:spacing w:line="253" w:lineRule="atLeast"/>
        <w:jc w:val="center"/>
        <w:rPr>
          <w:rFonts w:ascii="Times New Roman" w:hAnsi="Times New Roman"/>
          <w:b/>
          <w:bCs/>
          <w:color w:val="000000"/>
          <w:sz w:val="22"/>
          <w:lang w:eastAsia="vi-VN"/>
        </w:rPr>
        <w:sectPr w:rsidR="00DA41EB" w:rsidSect="00C84D35">
          <w:headerReference w:type="default" r:id="rId10"/>
          <w:pgSz w:w="8420" w:h="11907" w:orient="landscape" w:code="9"/>
          <w:pgMar w:top="1134" w:right="907" w:bottom="907" w:left="1361" w:header="567" w:footer="720" w:gutter="0"/>
          <w:cols w:space="720"/>
          <w:docGrid w:linePitch="360"/>
        </w:sectPr>
      </w:pPr>
    </w:p>
    <w:p w14:paraId="5CD4830F" w14:textId="3FA524AF" w:rsidR="00B60187" w:rsidRPr="00F10BD9" w:rsidRDefault="005D1874" w:rsidP="00084D56">
      <w:pPr>
        <w:widowControl w:val="0"/>
        <w:spacing w:line="253" w:lineRule="atLeast"/>
        <w:jc w:val="center"/>
        <w:rPr>
          <w:rFonts w:ascii="Times New Roman" w:hAnsi="Times New Roman"/>
          <w:color w:val="000000"/>
          <w:sz w:val="22"/>
          <w:lang w:eastAsia="vi-VN"/>
        </w:rPr>
      </w:pPr>
      <w:r>
        <w:rPr>
          <w:rFonts w:ascii="Times New Roman" w:hAnsi="Times New Roman"/>
          <w:b/>
          <w:bCs/>
          <w:color w:val="000000"/>
          <w:sz w:val="22"/>
          <w:lang w:eastAsia="vi-VN"/>
        </w:rPr>
        <w:lastRenderedPageBreak/>
        <w:t>BACKGROUND</w:t>
      </w:r>
    </w:p>
    <w:p w14:paraId="51CF5924" w14:textId="1E019C52" w:rsidR="004760F3" w:rsidRDefault="004760F3" w:rsidP="00084D56">
      <w:pPr>
        <w:widowControl w:val="0"/>
        <w:spacing w:line="253" w:lineRule="atLeast"/>
        <w:ind w:firstLine="567"/>
        <w:jc w:val="both"/>
        <w:rPr>
          <w:rFonts w:ascii="Times New Roman" w:hAnsi="Times New Roman"/>
          <w:color w:val="000000"/>
          <w:sz w:val="22"/>
          <w:lang w:eastAsia="vi-VN"/>
        </w:rPr>
      </w:pPr>
    </w:p>
    <w:p w14:paraId="5FB4CB43" w14:textId="17DBC4BF" w:rsidR="00B60187" w:rsidRPr="004760F3" w:rsidRDefault="00B60187" w:rsidP="00DD251A">
      <w:pPr>
        <w:widowControl w:val="0"/>
        <w:spacing w:before="120" w:line="340" w:lineRule="exact"/>
        <w:ind w:firstLine="567"/>
        <w:jc w:val="both"/>
        <w:rPr>
          <w:rFonts w:ascii="Times New Roman" w:hAnsi="Times New Roman"/>
          <w:color w:val="000000"/>
          <w:spacing w:val="4"/>
          <w:sz w:val="22"/>
          <w:lang w:eastAsia="vi-VN"/>
        </w:rPr>
      </w:pPr>
      <w:r w:rsidRPr="004760F3">
        <w:rPr>
          <w:rFonts w:ascii="Times New Roman" w:hAnsi="Times New Roman"/>
          <w:color w:val="000000"/>
          <w:spacing w:val="4"/>
          <w:sz w:val="22"/>
          <w:lang w:eastAsia="vi-VN"/>
        </w:rPr>
        <w:t>The prevalence of vascular malformations in the community is about 1.5%. Over a long period of time, the control of vascular malformations was difficult and inconsistent due to the inconsistency in classification and understanding of the pathogenesis of this</w:t>
      </w:r>
      <w:r w:rsidR="008D65C6" w:rsidRPr="004760F3">
        <w:rPr>
          <w:rFonts w:ascii="Times New Roman" w:hAnsi="Times New Roman"/>
          <w:color w:val="000000"/>
          <w:spacing w:val="4"/>
          <w:sz w:val="22"/>
          <w:lang w:val="vi-VN" w:eastAsia="vi-VN"/>
        </w:rPr>
        <w:t xml:space="preserve"> dieases</w:t>
      </w:r>
      <w:r w:rsidRPr="004760F3">
        <w:rPr>
          <w:rFonts w:ascii="Times New Roman" w:hAnsi="Times New Roman"/>
          <w:color w:val="000000"/>
          <w:spacing w:val="4"/>
          <w:sz w:val="22"/>
          <w:lang w:eastAsia="vi-VN"/>
        </w:rPr>
        <w:t>. </w:t>
      </w:r>
      <w:r w:rsidR="008D65C6" w:rsidRPr="004760F3">
        <w:rPr>
          <w:rFonts w:ascii="Times New Roman" w:hAnsi="Times New Roman"/>
          <w:color w:val="000000"/>
          <w:spacing w:val="4"/>
          <w:sz w:val="22"/>
          <w:lang w:eastAsia="vi-VN"/>
        </w:rPr>
        <w:t>Venous</w:t>
      </w:r>
      <w:r w:rsidRPr="004760F3">
        <w:rPr>
          <w:rFonts w:ascii="Times New Roman" w:hAnsi="Times New Roman"/>
          <w:spacing w:val="4"/>
          <w:sz w:val="22"/>
          <w:szCs w:val="22"/>
        </w:rPr>
        <w:t xml:space="preserve"> Malformation</w:t>
      </w:r>
      <w:r w:rsidR="008D65C6" w:rsidRPr="004760F3">
        <w:rPr>
          <w:rFonts w:ascii="Times New Roman" w:hAnsi="Times New Roman"/>
          <w:spacing w:val="4"/>
          <w:sz w:val="22"/>
          <w:szCs w:val="22"/>
          <w:lang w:val="vi-VN"/>
        </w:rPr>
        <w:t>s (VM)</w:t>
      </w:r>
      <w:r w:rsidRPr="004760F3">
        <w:rPr>
          <w:rFonts w:ascii="Times New Roman" w:hAnsi="Times New Roman"/>
          <w:color w:val="000000"/>
          <w:spacing w:val="4"/>
          <w:sz w:val="22"/>
          <w:lang w:eastAsia="vi-VN"/>
        </w:rPr>
        <w:t xml:space="preserve"> are the most common with features such as soft blue masses that could be pushed easily, size changes when changing positions, slow flow masses and calcified particles with contrast on ultrasound, </w:t>
      </w:r>
      <w:r w:rsidR="00C0335D" w:rsidRPr="004760F3">
        <w:rPr>
          <w:rFonts w:ascii="Times New Roman" w:hAnsi="Times New Roman"/>
          <w:color w:val="000000"/>
          <w:spacing w:val="4"/>
          <w:sz w:val="22"/>
          <w:lang w:val="vi-VN" w:eastAsia="vi-VN"/>
        </w:rPr>
        <w:t>i</w:t>
      </w:r>
      <w:proofErr w:type="spellStart"/>
      <w:r w:rsidRPr="004760F3">
        <w:rPr>
          <w:rFonts w:ascii="Times New Roman" w:hAnsi="Times New Roman"/>
          <w:color w:val="000000"/>
          <w:spacing w:val="4"/>
          <w:sz w:val="22"/>
          <w:lang w:eastAsia="vi-VN"/>
        </w:rPr>
        <w:t>ncreased</w:t>
      </w:r>
      <w:proofErr w:type="spellEnd"/>
      <w:r w:rsidRPr="004760F3">
        <w:rPr>
          <w:rFonts w:ascii="Times New Roman" w:hAnsi="Times New Roman"/>
          <w:color w:val="000000"/>
          <w:spacing w:val="4"/>
          <w:sz w:val="22"/>
          <w:lang w:eastAsia="vi-VN"/>
        </w:rPr>
        <w:t xml:space="preserve"> signaling on T2</w:t>
      </w:r>
      <w:r w:rsidR="008E48C4" w:rsidRPr="004760F3">
        <w:rPr>
          <w:rFonts w:ascii="Times New Roman" w:hAnsi="Times New Roman"/>
          <w:color w:val="000000"/>
          <w:spacing w:val="4"/>
          <w:sz w:val="22"/>
          <w:lang w:eastAsia="vi-VN"/>
        </w:rPr>
        <w:t>.</w:t>
      </w:r>
      <w:r w:rsidRPr="004760F3">
        <w:rPr>
          <w:rFonts w:ascii="Times New Roman" w:hAnsi="Times New Roman"/>
          <w:color w:val="000000"/>
          <w:spacing w:val="4"/>
          <w:sz w:val="22"/>
          <w:lang w:eastAsia="vi-VN"/>
        </w:rPr>
        <w:t xml:space="preserve">.. The treatment of vascular malformations requires the coordination of many specialists. Major treatments include bandages </w:t>
      </w:r>
      <w:r w:rsidR="00C0335D" w:rsidRPr="004760F3">
        <w:rPr>
          <w:rFonts w:ascii="Times New Roman" w:hAnsi="Times New Roman"/>
          <w:color w:val="000000"/>
          <w:spacing w:val="4"/>
          <w:sz w:val="22"/>
          <w:lang w:eastAsia="vi-VN"/>
        </w:rPr>
        <w:t>with</w:t>
      </w:r>
      <w:r w:rsidRPr="004760F3">
        <w:rPr>
          <w:rFonts w:ascii="Times New Roman" w:hAnsi="Times New Roman"/>
          <w:color w:val="000000"/>
          <w:spacing w:val="4"/>
          <w:sz w:val="22"/>
          <w:lang w:eastAsia="vi-VN"/>
        </w:rPr>
        <w:t xml:space="preserve"> medical compression stocking, sclerotherapy, lasers, and cryotherapy and surgery</w:t>
      </w:r>
      <w:bookmarkStart w:id="6" w:name="_Toc422225871"/>
      <w:bookmarkStart w:id="7" w:name="_Toc301454555"/>
      <w:bookmarkEnd w:id="6"/>
      <w:r w:rsidRPr="004760F3">
        <w:rPr>
          <w:rFonts w:ascii="Times New Roman" w:hAnsi="Times New Roman"/>
          <w:color w:val="000000"/>
          <w:spacing w:val="4"/>
          <w:sz w:val="22"/>
          <w:lang w:eastAsia="vi-VN"/>
        </w:rPr>
        <w:t xml:space="preserve">. In Vietnam, up to the present, vascular malformations, including </w:t>
      </w:r>
      <w:r w:rsidR="00C0335D" w:rsidRPr="004760F3">
        <w:rPr>
          <w:rFonts w:ascii="Times New Roman" w:hAnsi="Times New Roman"/>
          <w:color w:val="000000"/>
          <w:spacing w:val="4"/>
          <w:sz w:val="22"/>
          <w:lang w:eastAsia="vi-VN"/>
        </w:rPr>
        <w:t>VM</w:t>
      </w:r>
      <w:r w:rsidRPr="004760F3">
        <w:rPr>
          <w:rFonts w:ascii="Times New Roman" w:hAnsi="Times New Roman"/>
          <w:color w:val="000000"/>
          <w:spacing w:val="4"/>
          <w:sz w:val="22"/>
          <w:lang w:eastAsia="vi-VN"/>
        </w:rPr>
        <w:t>, are often misdiagnosed and collectively referred to by names such as "</w:t>
      </w:r>
      <w:r w:rsidR="00C0335D" w:rsidRPr="004760F3">
        <w:rPr>
          <w:rFonts w:ascii="Times New Roman" w:hAnsi="Times New Roman"/>
          <w:color w:val="000000"/>
          <w:spacing w:val="4"/>
          <w:sz w:val="22"/>
          <w:lang w:eastAsia="vi-VN"/>
        </w:rPr>
        <w:t>Vascular</w:t>
      </w:r>
      <w:r w:rsidRPr="004760F3">
        <w:rPr>
          <w:rFonts w:ascii="Times New Roman" w:hAnsi="Times New Roman"/>
          <w:color w:val="000000"/>
          <w:spacing w:val="4"/>
          <w:sz w:val="22"/>
          <w:lang w:eastAsia="vi-VN"/>
        </w:rPr>
        <w:t xml:space="preserve"> tumor"; "hematoma" or "</w:t>
      </w:r>
      <w:r w:rsidRPr="004760F3">
        <w:rPr>
          <w:rFonts w:ascii="Times New Roman" w:hAnsi="Times New Roman"/>
          <w:spacing w:val="4"/>
        </w:rPr>
        <w:t xml:space="preserve"> </w:t>
      </w:r>
      <w:r w:rsidRPr="004760F3">
        <w:rPr>
          <w:rFonts w:ascii="Times New Roman" w:hAnsi="Times New Roman"/>
          <w:color w:val="000000"/>
          <w:spacing w:val="4"/>
          <w:sz w:val="22"/>
          <w:lang w:eastAsia="vi-VN"/>
        </w:rPr>
        <w:t xml:space="preserve">Hemangiomas", therefore same treatments have been applied for different types of malformations or not monitored and treated </w:t>
      </w:r>
      <w:bookmarkEnd w:id="7"/>
      <w:r w:rsidRPr="004760F3">
        <w:rPr>
          <w:rFonts w:ascii="Times New Roman" w:hAnsi="Times New Roman"/>
          <w:color w:val="000000"/>
          <w:spacing w:val="4"/>
          <w:sz w:val="22"/>
          <w:lang w:eastAsia="vi-VN"/>
        </w:rPr>
        <w:t>promptly.</w:t>
      </w:r>
    </w:p>
    <w:p w14:paraId="35E6AA00" w14:textId="5343CBD4" w:rsidR="00B60187" w:rsidRPr="00F10BD9" w:rsidRDefault="00B60187" w:rsidP="00DD251A">
      <w:pPr>
        <w:widowControl w:val="0"/>
        <w:spacing w:before="120" w:line="340" w:lineRule="exact"/>
        <w:ind w:firstLine="567"/>
        <w:jc w:val="both"/>
        <w:rPr>
          <w:rFonts w:ascii="Times New Roman" w:hAnsi="Times New Roman"/>
          <w:color w:val="000000"/>
          <w:sz w:val="22"/>
          <w:lang w:eastAsia="vi-VN"/>
        </w:rPr>
      </w:pPr>
      <w:r w:rsidRPr="00F10BD9">
        <w:rPr>
          <w:rFonts w:ascii="Times New Roman" w:hAnsi="Times New Roman"/>
          <w:color w:val="000000"/>
          <w:sz w:val="22"/>
          <w:lang w:eastAsia="vi-VN"/>
        </w:rPr>
        <w:t>There are currently no documents referring to the diagnosis and treatment of VM in Vietnamese, so we conduct research on the topic " </w:t>
      </w:r>
      <w:r w:rsidRPr="00F10BD9">
        <w:rPr>
          <w:rFonts w:ascii="Times New Roman" w:hAnsi="Times New Roman"/>
          <w:b/>
          <w:bCs/>
          <w:color w:val="000000"/>
          <w:sz w:val="22"/>
          <w:lang w:eastAsia="vi-VN"/>
        </w:rPr>
        <w:t>Study</w:t>
      </w:r>
      <w:r w:rsidR="00C0335D">
        <w:rPr>
          <w:rFonts w:ascii="Times New Roman" w:hAnsi="Times New Roman"/>
          <w:b/>
          <w:bCs/>
          <w:color w:val="000000"/>
          <w:sz w:val="22"/>
          <w:lang w:eastAsia="vi-VN"/>
        </w:rPr>
        <w:t>ing</w:t>
      </w:r>
      <w:r w:rsidR="00C0335D">
        <w:rPr>
          <w:rFonts w:ascii="Times New Roman" w:hAnsi="Times New Roman"/>
          <w:b/>
          <w:bCs/>
          <w:color w:val="000000"/>
          <w:sz w:val="22"/>
          <w:lang w:val="vi-VN" w:eastAsia="vi-VN"/>
        </w:rPr>
        <w:t xml:space="preserve"> of</w:t>
      </w:r>
      <w:r w:rsidRPr="00F10BD9">
        <w:rPr>
          <w:rFonts w:ascii="Times New Roman" w:hAnsi="Times New Roman"/>
          <w:b/>
          <w:bCs/>
          <w:color w:val="000000"/>
          <w:sz w:val="22"/>
          <w:lang w:eastAsia="vi-VN"/>
        </w:rPr>
        <w:t xml:space="preserve"> clinical and subclinical characteristics and </w:t>
      </w:r>
      <w:r w:rsidR="00C0335D">
        <w:rPr>
          <w:rFonts w:ascii="Times New Roman" w:hAnsi="Times New Roman"/>
          <w:b/>
          <w:bCs/>
          <w:color w:val="000000"/>
          <w:sz w:val="22"/>
          <w:lang w:eastAsia="vi-VN"/>
        </w:rPr>
        <w:t>offering</w:t>
      </w:r>
      <w:r w:rsidR="00C0335D">
        <w:rPr>
          <w:rFonts w:ascii="Times New Roman" w:hAnsi="Times New Roman"/>
          <w:b/>
          <w:bCs/>
          <w:color w:val="000000"/>
          <w:sz w:val="22"/>
          <w:lang w:val="vi-VN" w:eastAsia="vi-VN"/>
        </w:rPr>
        <w:t xml:space="preserve"> a</w:t>
      </w:r>
      <w:r w:rsidRPr="00F10BD9">
        <w:rPr>
          <w:rFonts w:ascii="Times New Roman" w:hAnsi="Times New Roman"/>
          <w:b/>
          <w:bCs/>
          <w:color w:val="000000"/>
          <w:sz w:val="22"/>
          <w:lang w:eastAsia="vi-VN"/>
        </w:rPr>
        <w:t xml:space="preserve"> treatment </w:t>
      </w:r>
      <w:r w:rsidR="00C0335D">
        <w:rPr>
          <w:rFonts w:ascii="Times New Roman" w:hAnsi="Times New Roman"/>
          <w:b/>
          <w:bCs/>
          <w:color w:val="000000"/>
          <w:sz w:val="22"/>
          <w:lang w:eastAsia="vi-VN"/>
        </w:rPr>
        <w:t>protocol</w:t>
      </w:r>
      <w:r w:rsidRPr="00F10BD9">
        <w:rPr>
          <w:rFonts w:ascii="Times New Roman" w:hAnsi="Times New Roman"/>
          <w:b/>
          <w:bCs/>
          <w:color w:val="000000"/>
          <w:sz w:val="22"/>
          <w:lang w:eastAsia="vi-VN"/>
        </w:rPr>
        <w:t xml:space="preserve"> for VM </w:t>
      </w:r>
      <w:r w:rsidRPr="00F10BD9">
        <w:rPr>
          <w:rFonts w:ascii="Times New Roman" w:hAnsi="Times New Roman"/>
          <w:color w:val="000000"/>
          <w:sz w:val="22"/>
          <w:lang w:eastAsia="vi-VN"/>
        </w:rPr>
        <w:t>" with two targets:</w:t>
      </w:r>
    </w:p>
    <w:p w14:paraId="6D14819D" w14:textId="3C9466C0" w:rsidR="00B60187" w:rsidRPr="00F10BD9" w:rsidRDefault="00B60187" w:rsidP="00DD251A">
      <w:pPr>
        <w:widowControl w:val="0"/>
        <w:numPr>
          <w:ilvl w:val="0"/>
          <w:numId w:val="44"/>
        </w:numPr>
        <w:spacing w:before="120" w:line="340" w:lineRule="exact"/>
        <w:ind w:left="254" w:firstLine="0"/>
        <w:jc w:val="both"/>
        <w:rPr>
          <w:rFonts w:ascii="Times New Roman" w:hAnsi="Times New Roman"/>
          <w:b/>
          <w:bCs/>
          <w:i/>
          <w:iCs/>
          <w:color w:val="000000"/>
          <w:sz w:val="22"/>
          <w:lang w:eastAsia="vi-VN"/>
        </w:rPr>
      </w:pPr>
      <w:r w:rsidRPr="00F10BD9">
        <w:rPr>
          <w:rFonts w:ascii="Times New Roman" w:hAnsi="Times New Roman"/>
          <w:b/>
          <w:bCs/>
          <w:i/>
          <w:iCs/>
          <w:color w:val="000000"/>
          <w:sz w:val="22"/>
          <w:lang w:eastAsia="vi-VN"/>
        </w:rPr>
        <w:t>Describe the clinical and subclinical features of VM.</w:t>
      </w:r>
    </w:p>
    <w:p w14:paraId="46BD460B" w14:textId="34DB14BB" w:rsidR="00B60187" w:rsidRDefault="00B60187" w:rsidP="00DD251A">
      <w:pPr>
        <w:widowControl w:val="0"/>
        <w:numPr>
          <w:ilvl w:val="0"/>
          <w:numId w:val="44"/>
        </w:numPr>
        <w:spacing w:before="120" w:line="340" w:lineRule="exact"/>
        <w:ind w:left="254" w:firstLine="0"/>
        <w:jc w:val="both"/>
        <w:rPr>
          <w:rFonts w:ascii="Times New Roman" w:hAnsi="Times New Roman"/>
          <w:b/>
          <w:bCs/>
          <w:i/>
          <w:iCs/>
          <w:color w:val="000000"/>
          <w:sz w:val="22"/>
          <w:lang w:eastAsia="vi-VN"/>
        </w:rPr>
      </w:pPr>
      <w:r w:rsidRPr="00F10BD9">
        <w:rPr>
          <w:rFonts w:ascii="Times New Roman" w:hAnsi="Times New Roman"/>
          <w:b/>
          <w:bCs/>
          <w:i/>
          <w:iCs/>
          <w:color w:val="000000"/>
          <w:sz w:val="22"/>
          <w:lang w:eastAsia="vi-VN"/>
        </w:rPr>
        <w:t xml:space="preserve">Evaluate results and </w:t>
      </w:r>
      <w:r w:rsidR="00C0335D">
        <w:rPr>
          <w:rFonts w:ascii="Times New Roman" w:hAnsi="Times New Roman"/>
          <w:b/>
          <w:bCs/>
          <w:i/>
          <w:iCs/>
          <w:color w:val="000000"/>
          <w:sz w:val="22"/>
          <w:lang w:eastAsia="vi-VN"/>
        </w:rPr>
        <w:t>offer</w:t>
      </w:r>
      <w:r w:rsidR="00C0335D">
        <w:rPr>
          <w:rFonts w:ascii="Times New Roman" w:hAnsi="Times New Roman"/>
          <w:b/>
          <w:bCs/>
          <w:i/>
          <w:iCs/>
          <w:color w:val="000000"/>
          <w:sz w:val="22"/>
          <w:lang w:val="vi-VN" w:eastAsia="vi-VN"/>
        </w:rPr>
        <w:t xml:space="preserve"> a</w:t>
      </w:r>
      <w:r w:rsidRPr="00F10BD9">
        <w:rPr>
          <w:rFonts w:ascii="Times New Roman" w:hAnsi="Times New Roman"/>
          <w:b/>
          <w:bCs/>
          <w:i/>
          <w:iCs/>
          <w:color w:val="000000"/>
          <w:sz w:val="22"/>
          <w:lang w:eastAsia="vi-VN"/>
        </w:rPr>
        <w:t xml:space="preserve"> treatment </w:t>
      </w:r>
      <w:r w:rsidR="00C0335D">
        <w:rPr>
          <w:rFonts w:ascii="Times New Roman" w:hAnsi="Times New Roman"/>
          <w:b/>
          <w:bCs/>
          <w:i/>
          <w:iCs/>
          <w:color w:val="000000"/>
          <w:sz w:val="22"/>
          <w:lang w:eastAsia="vi-VN"/>
        </w:rPr>
        <w:t>protocol</w:t>
      </w:r>
      <w:r w:rsidRPr="00F10BD9">
        <w:rPr>
          <w:rFonts w:ascii="Times New Roman" w:hAnsi="Times New Roman"/>
          <w:b/>
          <w:bCs/>
          <w:i/>
          <w:iCs/>
          <w:color w:val="000000"/>
          <w:sz w:val="22"/>
          <w:lang w:eastAsia="vi-VN"/>
        </w:rPr>
        <w:t xml:space="preserve"> for VM</w:t>
      </w:r>
      <w:r w:rsidR="004760F3">
        <w:rPr>
          <w:rFonts w:ascii="Times New Roman" w:hAnsi="Times New Roman"/>
          <w:b/>
          <w:bCs/>
          <w:i/>
          <w:iCs/>
          <w:color w:val="000000"/>
          <w:sz w:val="22"/>
          <w:lang w:eastAsia="vi-VN"/>
        </w:rPr>
        <w:t>.</w:t>
      </w:r>
    </w:p>
    <w:p w14:paraId="329B970C" w14:textId="77777777" w:rsidR="00280B0A" w:rsidRPr="002A3867" w:rsidRDefault="00280B0A" w:rsidP="00DD251A">
      <w:pPr>
        <w:pStyle w:val="2"/>
        <w:spacing w:before="120" w:line="340" w:lineRule="exact"/>
        <w:ind w:left="360"/>
        <w:outlineLvl w:val="9"/>
        <w:rPr>
          <w:bCs/>
          <w:color w:val="000000"/>
          <w:sz w:val="22"/>
          <w:lang w:eastAsia="vi-VN"/>
        </w:rPr>
      </w:pPr>
      <w:r w:rsidRPr="002A3867">
        <w:rPr>
          <w:bCs/>
          <w:color w:val="000000"/>
          <w:sz w:val="22"/>
          <w:lang w:eastAsia="vi-VN"/>
        </w:rPr>
        <w:t>Summary of new main scientific contribution of the thesis:</w:t>
      </w:r>
    </w:p>
    <w:p w14:paraId="60532BD3" w14:textId="77777777" w:rsidR="00280B0A" w:rsidRPr="002A3867" w:rsidRDefault="00280B0A" w:rsidP="00DD251A">
      <w:pPr>
        <w:pStyle w:val="2"/>
        <w:spacing w:before="120" w:line="340" w:lineRule="exact"/>
        <w:ind w:firstLine="360"/>
        <w:outlineLvl w:val="9"/>
        <w:rPr>
          <w:b w:val="0"/>
          <w:color w:val="000000"/>
          <w:sz w:val="22"/>
          <w:lang w:eastAsia="vi-VN"/>
        </w:rPr>
      </w:pPr>
      <w:r>
        <w:rPr>
          <w:b w:val="0"/>
          <w:color w:val="000000"/>
          <w:sz w:val="22"/>
          <w:lang w:eastAsia="vi-VN"/>
        </w:rPr>
        <w:t xml:space="preserve">- </w:t>
      </w:r>
      <w:r w:rsidRPr="002A3867">
        <w:rPr>
          <w:b w:val="0"/>
          <w:color w:val="000000"/>
          <w:sz w:val="22"/>
          <w:lang w:eastAsia="vi-VN"/>
        </w:rPr>
        <w:t xml:space="preserve">Systematically describe the clinical and subclinical features of </w:t>
      </w:r>
      <w:r w:rsidRPr="002A3867">
        <w:rPr>
          <w:b w:val="0"/>
          <w:color w:val="000000"/>
          <w:sz w:val="22"/>
          <w:lang w:eastAsia="vi-VN"/>
        </w:rPr>
        <w:lastRenderedPageBreak/>
        <w:t>venous malformations.</w:t>
      </w:r>
    </w:p>
    <w:p w14:paraId="71C538AF" w14:textId="77777777" w:rsidR="00280B0A" w:rsidRPr="002A3867" w:rsidRDefault="00280B0A" w:rsidP="00DD251A">
      <w:pPr>
        <w:pStyle w:val="2"/>
        <w:spacing w:before="120" w:line="340" w:lineRule="exact"/>
        <w:ind w:firstLine="360"/>
        <w:outlineLvl w:val="9"/>
        <w:rPr>
          <w:b w:val="0"/>
          <w:color w:val="000000"/>
          <w:sz w:val="22"/>
          <w:lang w:eastAsia="vi-VN"/>
        </w:rPr>
      </w:pPr>
      <w:r>
        <w:rPr>
          <w:b w:val="0"/>
          <w:color w:val="000000"/>
          <w:sz w:val="22"/>
          <w:lang w:eastAsia="vi-VN"/>
        </w:rPr>
        <w:t xml:space="preserve">- </w:t>
      </w:r>
      <w:r w:rsidRPr="002A3867">
        <w:rPr>
          <w:b w:val="0"/>
          <w:color w:val="000000"/>
          <w:sz w:val="22"/>
          <w:lang w:eastAsia="vi-VN"/>
        </w:rPr>
        <w:t>Proposing guidance on diagnosing venous malformations in clinical practice.</w:t>
      </w:r>
    </w:p>
    <w:p w14:paraId="361C7528" w14:textId="77777777" w:rsidR="00280B0A" w:rsidRPr="002A3867" w:rsidRDefault="00280B0A" w:rsidP="00DD251A">
      <w:pPr>
        <w:pStyle w:val="2"/>
        <w:spacing w:before="120" w:line="340" w:lineRule="exact"/>
        <w:ind w:firstLine="360"/>
        <w:outlineLvl w:val="9"/>
        <w:rPr>
          <w:b w:val="0"/>
          <w:color w:val="000000"/>
          <w:sz w:val="22"/>
          <w:lang w:eastAsia="vi-VN"/>
        </w:rPr>
      </w:pPr>
      <w:r>
        <w:rPr>
          <w:b w:val="0"/>
          <w:color w:val="000000"/>
          <w:sz w:val="22"/>
          <w:lang w:eastAsia="vi-VN"/>
        </w:rPr>
        <w:t xml:space="preserve">- </w:t>
      </w:r>
      <w:r w:rsidRPr="002A3867">
        <w:rPr>
          <w:b w:val="0"/>
          <w:color w:val="000000"/>
          <w:sz w:val="22"/>
          <w:lang w:eastAsia="vi-VN"/>
        </w:rPr>
        <w:t>Three new techniques were applied in the treatment: (1) sclerotherapy using of both ultrasound and fluorescent guidance, (2) 11.9% n-CBA injection and total removal for isolate venous malformations (good 100%); (3) 14.3% partial removal with clamp technique for ill-define venous malformations (good 83.3%).</w:t>
      </w:r>
    </w:p>
    <w:p w14:paraId="7CC74270" w14:textId="77777777" w:rsidR="00280B0A" w:rsidRPr="002A3867" w:rsidRDefault="00280B0A" w:rsidP="00DD251A">
      <w:pPr>
        <w:pStyle w:val="2"/>
        <w:spacing w:before="120" w:line="340" w:lineRule="exact"/>
        <w:ind w:firstLine="360"/>
        <w:outlineLvl w:val="9"/>
        <w:rPr>
          <w:b w:val="0"/>
          <w:color w:val="000000"/>
          <w:sz w:val="22"/>
          <w:lang w:eastAsia="vi-VN"/>
        </w:rPr>
      </w:pPr>
      <w:r>
        <w:rPr>
          <w:b w:val="0"/>
          <w:color w:val="000000"/>
          <w:sz w:val="22"/>
          <w:lang w:eastAsia="vi-VN"/>
        </w:rPr>
        <w:t xml:space="preserve">- </w:t>
      </w:r>
      <w:r w:rsidRPr="002A3867">
        <w:rPr>
          <w:b w:val="0"/>
          <w:color w:val="000000"/>
          <w:sz w:val="22"/>
          <w:lang w:eastAsia="vi-VN"/>
        </w:rPr>
        <w:t>Offer a treatment protocol</w:t>
      </w:r>
      <w:r>
        <w:rPr>
          <w:b w:val="0"/>
          <w:color w:val="000000"/>
          <w:sz w:val="22"/>
          <w:lang w:val="vi-VN" w:eastAsia="vi-VN"/>
        </w:rPr>
        <w:t xml:space="preserve"> guideline</w:t>
      </w:r>
      <w:r w:rsidRPr="002A3867">
        <w:rPr>
          <w:b w:val="0"/>
          <w:color w:val="000000"/>
          <w:sz w:val="22"/>
          <w:lang w:eastAsia="vi-VN"/>
        </w:rPr>
        <w:t xml:space="preserve"> for venous malformations: venous malformations should be closely monitored and treated immediately if they located in areas that are life-threatening, functional impairment or have clinical symptoms. Selection of treatment methods is based on clinical features, size, boundary, location, and degree of influence of venous malformation on the life of the patient. It is necessary to combine treatment methods, these methods, if indicated correctly, will be relatively safe and effective.</w:t>
      </w:r>
    </w:p>
    <w:p w14:paraId="69DC40EA" w14:textId="13412625" w:rsidR="00A9029F" w:rsidRPr="00A9029F" w:rsidRDefault="00A9029F" w:rsidP="00A9029F">
      <w:pPr>
        <w:pStyle w:val="2"/>
        <w:spacing w:before="120" w:line="340" w:lineRule="exact"/>
        <w:ind w:firstLine="360"/>
        <w:outlineLvl w:val="9"/>
        <w:rPr>
          <w:bCs/>
          <w:color w:val="000000"/>
          <w:sz w:val="22"/>
          <w:lang w:eastAsia="vi-VN"/>
        </w:rPr>
      </w:pPr>
      <w:r w:rsidRPr="00A9029F">
        <w:rPr>
          <w:bCs/>
          <w:color w:val="000000"/>
          <w:sz w:val="22"/>
          <w:lang w:eastAsia="vi-VN"/>
        </w:rPr>
        <w:t>Structure of the Thesis</w:t>
      </w:r>
    </w:p>
    <w:p w14:paraId="53B71469" w14:textId="73A9E4FE" w:rsidR="004760F3" w:rsidRPr="00BD5913" w:rsidRDefault="00280B0A" w:rsidP="00A9029F">
      <w:pPr>
        <w:pStyle w:val="2"/>
        <w:spacing w:before="120" w:line="340" w:lineRule="exact"/>
        <w:ind w:firstLine="360"/>
        <w:outlineLvl w:val="9"/>
        <w:rPr>
          <w:b w:val="0"/>
          <w:color w:val="000000"/>
          <w:sz w:val="22"/>
          <w:lang w:val="vi-VN" w:eastAsia="vi-VN"/>
        </w:rPr>
      </w:pPr>
      <w:r w:rsidRPr="00A9029F">
        <w:rPr>
          <w:b w:val="0"/>
          <w:color w:val="000000"/>
          <w:sz w:val="22"/>
          <w:lang w:eastAsia="vi-VN"/>
        </w:rPr>
        <w:t xml:space="preserve">The </w:t>
      </w:r>
      <w:proofErr w:type="spellStart"/>
      <w:r w:rsidRPr="00A9029F">
        <w:rPr>
          <w:b w:val="0"/>
          <w:color w:val="000000"/>
          <w:sz w:val="22"/>
          <w:lang w:eastAsia="vi-VN"/>
        </w:rPr>
        <w:t>thesis</w:t>
      </w:r>
      <w:proofErr w:type="spellEnd"/>
      <w:r w:rsidRPr="00A9029F">
        <w:rPr>
          <w:b w:val="0"/>
          <w:color w:val="000000"/>
          <w:sz w:val="22"/>
          <w:lang w:eastAsia="vi-VN"/>
        </w:rPr>
        <w:t xml:space="preserve"> </w:t>
      </w:r>
      <w:proofErr w:type="spellStart"/>
      <w:r w:rsidRPr="00A9029F">
        <w:rPr>
          <w:b w:val="0"/>
          <w:color w:val="000000"/>
          <w:sz w:val="22"/>
          <w:lang w:eastAsia="vi-VN"/>
        </w:rPr>
        <w:t>consists</w:t>
      </w:r>
      <w:proofErr w:type="spellEnd"/>
      <w:r w:rsidRPr="00A9029F">
        <w:rPr>
          <w:b w:val="0"/>
          <w:color w:val="000000"/>
          <w:sz w:val="22"/>
          <w:lang w:eastAsia="vi-VN"/>
        </w:rPr>
        <w:t xml:space="preserve"> </w:t>
      </w:r>
      <w:proofErr w:type="spellStart"/>
      <w:r w:rsidRPr="00A9029F">
        <w:rPr>
          <w:b w:val="0"/>
          <w:color w:val="000000"/>
          <w:sz w:val="22"/>
          <w:lang w:eastAsia="vi-VN"/>
        </w:rPr>
        <w:t>of</w:t>
      </w:r>
      <w:proofErr w:type="spellEnd"/>
      <w:r w:rsidRPr="00A9029F">
        <w:rPr>
          <w:b w:val="0"/>
          <w:color w:val="000000"/>
          <w:sz w:val="22"/>
          <w:lang w:eastAsia="vi-VN"/>
        </w:rPr>
        <w:t xml:space="preserve"> 147 </w:t>
      </w:r>
      <w:proofErr w:type="spellStart"/>
      <w:r w:rsidRPr="00A9029F">
        <w:rPr>
          <w:b w:val="0"/>
          <w:color w:val="000000"/>
          <w:sz w:val="22"/>
          <w:lang w:eastAsia="vi-VN"/>
        </w:rPr>
        <w:t>pages</w:t>
      </w:r>
      <w:proofErr w:type="spellEnd"/>
      <w:r w:rsidRPr="00A9029F">
        <w:rPr>
          <w:b w:val="0"/>
          <w:color w:val="000000"/>
          <w:sz w:val="22"/>
          <w:lang w:eastAsia="vi-VN"/>
        </w:rPr>
        <w:t xml:space="preserve"> (</w:t>
      </w:r>
      <w:proofErr w:type="spellStart"/>
      <w:r w:rsidRPr="00A9029F">
        <w:rPr>
          <w:b w:val="0"/>
          <w:color w:val="000000"/>
          <w:sz w:val="22"/>
          <w:lang w:eastAsia="vi-VN"/>
        </w:rPr>
        <w:t>not</w:t>
      </w:r>
      <w:proofErr w:type="spellEnd"/>
      <w:r w:rsidRPr="00A9029F">
        <w:rPr>
          <w:b w:val="0"/>
          <w:color w:val="000000"/>
          <w:sz w:val="22"/>
          <w:lang w:eastAsia="vi-VN"/>
        </w:rPr>
        <w:t xml:space="preserve"> </w:t>
      </w:r>
      <w:proofErr w:type="spellStart"/>
      <w:r w:rsidRPr="00A9029F">
        <w:rPr>
          <w:b w:val="0"/>
          <w:color w:val="000000"/>
          <w:sz w:val="22"/>
          <w:lang w:eastAsia="vi-VN"/>
        </w:rPr>
        <w:t>including</w:t>
      </w:r>
      <w:proofErr w:type="spellEnd"/>
      <w:r w:rsidRPr="00A9029F">
        <w:rPr>
          <w:b w:val="0"/>
          <w:color w:val="000000"/>
          <w:sz w:val="22"/>
          <w:lang w:eastAsia="vi-VN"/>
        </w:rPr>
        <w:t xml:space="preserve"> </w:t>
      </w:r>
      <w:proofErr w:type="spellStart"/>
      <w:r w:rsidRPr="00A9029F">
        <w:rPr>
          <w:b w:val="0"/>
          <w:color w:val="000000"/>
          <w:sz w:val="22"/>
          <w:lang w:eastAsia="vi-VN"/>
        </w:rPr>
        <w:t>appendix</w:t>
      </w:r>
      <w:proofErr w:type="spellEnd"/>
      <w:r w:rsidRPr="00A9029F">
        <w:rPr>
          <w:b w:val="0"/>
          <w:color w:val="000000"/>
          <w:sz w:val="22"/>
          <w:lang w:eastAsia="vi-VN"/>
        </w:rPr>
        <w:t xml:space="preserve"> </w:t>
      </w:r>
      <w:proofErr w:type="spellStart"/>
      <w:r w:rsidRPr="00A9029F">
        <w:rPr>
          <w:b w:val="0"/>
          <w:color w:val="000000"/>
          <w:sz w:val="22"/>
          <w:lang w:eastAsia="vi-VN"/>
        </w:rPr>
        <w:t>and</w:t>
      </w:r>
      <w:proofErr w:type="spellEnd"/>
      <w:r w:rsidRPr="00A9029F">
        <w:rPr>
          <w:b w:val="0"/>
          <w:color w:val="000000"/>
          <w:sz w:val="22"/>
          <w:lang w:eastAsia="vi-VN"/>
        </w:rPr>
        <w:t xml:space="preserve"> </w:t>
      </w:r>
      <w:proofErr w:type="spellStart"/>
      <w:r w:rsidRPr="00A9029F">
        <w:rPr>
          <w:b w:val="0"/>
          <w:color w:val="000000"/>
          <w:sz w:val="22"/>
          <w:lang w:eastAsia="vi-VN"/>
        </w:rPr>
        <w:t>list</w:t>
      </w:r>
      <w:proofErr w:type="spellEnd"/>
      <w:r w:rsidRPr="00A9029F">
        <w:rPr>
          <w:b w:val="0"/>
          <w:color w:val="000000"/>
          <w:sz w:val="22"/>
          <w:lang w:eastAsia="vi-VN"/>
        </w:rPr>
        <w:t xml:space="preserve"> </w:t>
      </w:r>
      <w:proofErr w:type="spellStart"/>
      <w:r w:rsidRPr="00A9029F">
        <w:rPr>
          <w:b w:val="0"/>
          <w:color w:val="000000"/>
          <w:sz w:val="22"/>
          <w:lang w:eastAsia="vi-VN"/>
        </w:rPr>
        <w:t>of</w:t>
      </w:r>
      <w:proofErr w:type="spellEnd"/>
      <w:r w:rsidRPr="00A9029F">
        <w:rPr>
          <w:b w:val="0"/>
          <w:color w:val="000000"/>
          <w:sz w:val="22"/>
          <w:lang w:eastAsia="vi-VN"/>
        </w:rPr>
        <w:t xml:space="preserve"> </w:t>
      </w:r>
      <w:proofErr w:type="spellStart"/>
      <w:r w:rsidRPr="00A9029F">
        <w:rPr>
          <w:b w:val="0"/>
          <w:color w:val="000000"/>
          <w:sz w:val="22"/>
          <w:lang w:eastAsia="vi-VN"/>
        </w:rPr>
        <w:t>references</w:t>
      </w:r>
      <w:proofErr w:type="spellEnd"/>
      <w:r w:rsidRPr="00A9029F">
        <w:rPr>
          <w:b w:val="0"/>
          <w:color w:val="000000"/>
          <w:sz w:val="22"/>
          <w:lang w:eastAsia="vi-VN"/>
        </w:rPr>
        <w:t xml:space="preserve">), 50 </w:t>
      </w:r>
      <w:proofErr w:type="spellStart"/>
      <w:r w:rsidRPr="00A9029F">
        <w:rPr>
          <w:b w:val="0"/>
          <w:color w:val="000000"/>
          <w:sz w:val="22"/>
          <w:lang w:eastAsia="vi-VN"/>
        </w:rPr>
        <w:t>tables</w:t>
      </w:r>
      <w:proofErr w:type="spellEnd"/>
      <w:r w:rsidRPr="00A9029F">
        <w:rPr>
          <w:b w:val="0"/>
          <w:color w:val="000000"/>
          <w:sz w:val="22"/>
          <w:lang w:eastAsia="vi-VN"/>
        </w:rPr>
        <w:t xml:space="preserve">, 10 </w:t>
      </w:r>
      <w:proofErr w:type="spellStart"/>
      <w:r w:rsidRPr="00A9029F">
        <w:rPr>
          <w:b w:val="0"/>
          <w:color w:val="000000"/>
          <w:sz w:val="22"/>
          <w:lang w:eastAsia="vi-VN"/>
        </w:rPr>
        <w:t>graphs</w:t>
      </w:r>
      <w:proofErr w:type="spellEnd"/>
      <w:r w:rsidRPr="00A9029F">
        <w:rPr>
          <w:b w:val="0"/>
          <w:color w:val="000000"/>
          <w:sz w:val="22"/>
          <w:lang w:eastAsia="vi-VN"/>
        </w:rPr>
        <w:t xml:space="preserve"> </w:t>
      </w:r>
      <w:proofErr w:type="spellStart"/>
      <w:r w:rsidRPr="00A9029F">
        <w:rPr>
          <w:b w:val="0"/>
          <w:color w:val="000000"/>
          <w:sz w:val="22"/>
          <w:lang w:eastAsia="vi-VN"/>
        </w:rPr>
        <w:t>and</w:t>
      </w:r>
      <w:proofErr w:type="spellEnd"/>
      <w:r w:rsidRPr="00A9029F">
        <w:rPr>
          <w:b w:val="0"/>
          <w:color w:val="000000"/>
          <w:sz w:val="22"/>
          <w:lang w:eastAsia="vi-VN"/>
        </w:rPr>
        <w:t xml:space="preserve"> 33 figures. </w:t>
      </w:r>
      <w:proofErr w:type="spellStart"/>
      <w:r w:rsidRPr="00A9029F">
        <w:rPr>
          <w:b w:val="0"/>
          <w:color w:val="000000"/>
          <w:sz w:val="22"/>
          <w:lang w:eastAsia="vi-VN"/>
        </w:rPr>
        <w:t>There</w:t>
      </w:r>
      <w:proofErr w:type="spellEnd"/>
      <w:r w:rsidRPr="00A9029F">
        <w:rPr>
          <w:b w:val="0"/>
          <w:color w:val="000000"/>
          <w:sz w:val="22"/>
          <w:lang w:eastAsia="vi-VN"/>
        </w:rPr>
        <w:t xml:space="preserve"> are 1</w:t>
      </w:r>
      <w:r w:rsidR="00DD251A" w:rsidRPr="00A9029F">
        <w:rPr>
          <w:b w:val="0"/>
          <w:color w:val="000000"/>
          <w:sz w:val="22"/>
          <w:lang w:eastAsia="vi-VN"/>
        </w:rPr>
        <w:t>40</w:t>
      </w:r>
      <w:r w:rsidRPr="00A9029F">
        <w:rPr>
          <w:b w:val="0"/>
          <w:color w:val="000000"/>
          <w:sz w:val="22"/>
          <w:lang w:eastAsia="vi-VN"/>
        </w:rPr>
        <w:t xml:space="preserve"> </w:t>
      </w:r>
      <w:proofErr w:type="spellStart"/>
      <w:r w:rsidRPr="00A9029F">
        <w:rPr>
          <w:b w:val="0"/>
          <w:color w:val="000000"/>
          <w:sz w:val="22"/>
          <w:lang w:eastAsia="vi-VN"/>
        </w:rPr>
        <w:t>reference</w:t>
      </w:r>
      <w:proofErr w:type="spellEnd"/>
      <w:r w:rsidRPr="00A9029F">
        <w:rPr>
          <w:b w:val="0"/>
          <w:color w:val="000000"/>
          <w:sz w:val="22"/>
          <w:lang w:eastAsia="vi-VN"/>
        </w:rPr>
        <w:t xml:space="preserve"> </w:t>
      </w:r>
      <w:proofErr w:type="spellStart"/>
      <w:r w:rsidRPr="00A9029F">
        <w:rPr>
          <w:b w:val="0"/>
          <w:color w:val="000000"/>
          <w:sz w:val="22"/>
          <w:lang w:eastAsia="vi-VN"/>
        </w:rPr>
        <w:t>documents</w:t>
      </w:r>
      <w:proofErr w:type="spellEnd"/>
      <w:r w:rsidRPr="00A9029F">
        <w:rPr>
          <w:b w:val="0"/>
          <w:color w:val="000000"/>
          <w:sz w:val="22"/>
          <w:lang w:eastAsia="vi-VN"/>
        </w:rPr>
        <w:t xml:space="preserve">. </w:t>
      </w:r>
      <w:proofErr w:type="spellStart"/>
      <w:r w:rsidRPr="00A9029F">
        <w:rPr>
          <w:b w:val="0"/>
          <w:color w:val="000000"/>
          <w:sz w:val="22"/>
          <w:lang w:eastAsia="vi-VN"/>
        </w:rPr>
        <w:t>There</w:t>
      </w:r>
      <w:proofErr w:type="spellEnd"/>
      <w:r w:rsidRPr="00A9029F">
        <w:rPr>
          <w:b w:val="0"/>
          <w:color w:val="000000"/>
          <w:sz w:val="22"/>
          <w:lang w:eastAsia="vi-VN"/>
        </w:rPr>
        <w:t xml:space="preserve"> are </w:t>
      </w:r>
      <w:r w:rsidR="00DD251A" w:rsidRPr="00A9029F">
        <w:rPr>
          <w:b w:val="0"/>
          <w:color w:val="000000"/>
          <w:sz w:val="22"/>
          <w:lang w:eastAsia="vi-VN"/>
        </w:rPr>
        <w:t>2</w:t>
      </w:r>
      <w:r w:rsidRPr="00A9029F">
        <w:rPr>
          <w:b w:val="0"/>
          <w:color w:val="000000"/>
          <w:sz w:val="22"/>
          <w:lang w:eastAsia="vi-VN"/>
        </w:rPr>
        <w:t xml:space="preserve"> </w:t>
      </w:r>
      <w:proofErr w:type="spellStart"/>
      <w:r w:rsidRPr="00A9029F">
        <w:rPr>
          <w:b w:val="0"/>
          <w:color w:val="000000"/>
          <w:sz w:val="22"/>
          <w:lang w:eastAsia="vi-VN"/>
        </w:rPr>
        <w:t>pages</w:t>
      </w:r>
      <w:proofErr w:type="spellEnd"/>
      <w:r w:rsidRPr="00A9029F">
        <w:rPr>
          <w:b w:val="0"/>
          <w:color w:val="000000"/>
          <w:sz w:val="22"/>
          <w:lang w:eastAsia="vi-VN"/>
        </w:rPr>
        <w:t xml:space="preserve"> for </w:t>
      </w:r>
      <w:proofErr w:type="spellStart"/>
      <w:r w:rsidRPr="00A9029F">
        <w:rPr>
          <w:b w:val="0"/>
          <w:color w:val="000000"/>
          <w:sz w:val="22"/>
          <w:lang w:eastAsia="vi-VN"/>
        </w:rPr>
        <w:t>the</w:t>
      </w:r>
      <w:proofErr w:type="spellEnd"/>
      <w:r w:rsidRPr="00A9029F">
        <w:rPr>
          <w:b w:val="0"/>
          <w:color w:val="000000"/>
          <w:sz w:val="22"/>
          <w:lang w:eastAsia="vi-VN"/>
        </w:rPr>
        <w:t xml:space="preserve"> </w:t>
      </w:r>
      <w:proofErr w:type="spellStart"/>
      <w:r w:rsidRPr="00A9029F">
        <w:rPr>
          <w:b w:val="0"/>
          <w:color w:val="000000"/>
          <w:sz w:val="22"/>
          <w:lang w:eastAsia="vi-VN"/>
        </w:rPr>
        <w:t>part</w:t>
      </w:r>
      <w:proofErr w:type="spellEnd"/>
      <w:r w:rsidRPr="00A9029F">
        <w:rPr>
          <w:b w:val="0"/>
          <w:color w:val="000000"/>
          <w:sz w:val="22"/>
          <w:lang w:eastAsia="vi-VN"/>
        </w:rPr>
        <w:t xml:space="preserve"> </w:t>
      </w:r>
      <w:proofErr w:type="spellStart"/>
      <w:r w:rsidRPr="00A9029F">
        <w:rPr>
          <w:b w:val="0"/>
          <w:color w:val="000000"/>
          <w:sz w:val="22"/>
          <w:lang w:eastAsia="vi-VN"/>
        </w:rPr>
        <w:t>of</w:t>
      </w:r>
      <w:proofErr w:type="spellEnd"/>
      <w:r w:rsidRPr="00A9029F">
        <w:rPr>
          <w:b w:val="0"/>
          <w:color w:val="000000"/>
          <w:sz w:val="22"/>
          <w:lang w:eastAsia="vi-VN"/>
        </w:rPr>
        <w:t xml:space="preserve"> </w:t>
      </w:r>
      <w:proofErr w:type="spellStart"/>
      <w:r w:rsidRPr="00A9029F">
        <w:rPr>
          <w:b w:val="0"/>
          <w:color w:val="000000"/>
          <w:sz w:val="22"/>
          <w:lang w:eastAsia="vi-VN"/>
        </w:rPr>
        <w:t>Introduction</w:t>
      </w:r>
      <w:proofErr w:type="spellEnd"/>
      <w:r w:rsidRPr="00A9029F">
        <w:rPr>
          <w:b w:val="0"/>
          <w:color w:val="000000"/>
          <w:sz w:val="22"/>
          <w:lang w:eastAsia="vi-VN"/>
        </w:rPr>
        <w:t>, 3</w:t>
      </w:r>
      <w:r w:rsidR="00DD251A" w:rsidRPr="00A9029F">
        <w:rPr>
          <w:b w:val="0"/>
          <w:color w:val="000000"/>
          <w:sz w:val="22"/>
          <w:lang w:eastAsia="vi-VN"/>
        </w:rPr>
        <w:t>8</w:t>
      </w:r>
      <w:r w:rsidRPr="00A9029F">
        <w:rPr>
          <w:b w:val="0"/>
          <w:color w:val="000000"/>
          <w:sz w:val="22"/>
          <w:lang w:eastAsia="vi-VN"/>
        </w:rPr>
        <w:t xml:space="preserve"> </w:t>
      </w:r>
      <w:proofErr w:type="spellStart"/>
      <w:r w:rsidRPr="00A9029F">
        <w:rPr>
          <w:b w:val="0"/>
          <w:color w:val="000000"/>
          <w:sz w:val="22"/>
          <w:lang w:eastAsia="vi-VN"/>
        </w:rPr>
        <w:t>pages</w:t>
      </w:r>
      <w:proofErr w:type="spellEnd"/>
      <w:r w:rsidRPr="00A9029F">
        <w:rPr>
          <w:b w:val="0"/>
          <w:color w:val="000000"/>
          <w:sz w:val="22"/>
          <w:lang w:eastAsia="vi-VN"/>
        </w:rPr>
        <w:t xml:space="preserve"> for Overview, 21 </w:t>
      </w:r>
      <w:proofErr w:type="spellStart"/>
      <w:r w:rsidRPr="00A9029F">
        <w:rPr>
          <w:b w:val="0"/>
          <w:color w:val="000000"/>
          <w:sz w:val="22"/>
          <w:lang w:eastAsia="vi-VN"/>
        </w:rPr>
        <w:t>pages</w:t>
      </w:r>
      <w:proofErr w:type="spellEnd"/>
      <w:r w:rsidRPr="00A9029F">
        <w:rPr>
          <w:b w:val="0"/>
          <w:color w:val="000000"/>
          <w:sz w:val="22"/>
          <w:lang w:eastAsia="vi-VN"/>
        </w:rPr>
        <w:t xml:space="preserve"> for </w:t>
      </w:r>
      <w:proofErr w:type="spellStart"/>
      <w:r w:rsidRPr="00A9029F">
        <w:rPr>
          <w:b w:val="0"/>
          <w:color w:val="000000"/>
          <w:sz w:val="22"/>
          <w:lang w:eastAsia="vi-VN"/>
        </w:rPr>
        <w:t>Object</w:t>
      </w:r>
      <w:proofErr w:type="spellEnd"/>
      <w:r w:rsidRPr="00A9029F">
        <w:rPr>
          <w:b w:val="0"/>
          <w:color w:val="000000"/>
          <w:sz w:val="22"/>
          <w:lang w:eastAsia="vi-VN"/>
        </w:rPr>
        <w:t xml:space="preserve"> </w:t>
      </w:r>
      <w:proofErr w:type="spellStart"/>
      <w:r w:rsidRPr="00A9029F">
        <w:rPr>
          <w:b w:val="0"/>
          <w:color w:val="000000"/>
          <w:sz w:val="22"/>
          <w:lang w:eastAsia="vi-VN"/>
        </w:rPr>
        <w:t>and</w:t>
      </w:r>
      <w:proofErr w:type="spellEnd"/>
      <w:r w:rsidRPr="00A9029F">
        <w:rPr>
          <w:b w:val="0"/>
          <w:color w:val="000000"/>
          <w:sz w:val="22"/>
          <w:lang w:eastAsia="vi-VN"/>
        </w:rPr>
        <w:t xml:space="preserve"> </w:t>
      </w:r>
      <w:proofErr w:type="spellStart"/>
      <w:r w:rsidRPr="00A9029F">
        <w:rPr>
          <w:b w:val="0"/>
          <w:color w:val="000000"/>
          <w:sz w:val="22"/>
          <w:lang w:eastAsia="vi-VN"/>
        </w:rPr>
        <w:t>Methodology</w:t>
      </w:r>
      <w:proofErr w:type="spellEnd"/>
      <w:r w:rsidRPr="00A9029F">
        <w:rPr>
          <w:b w:val="0"/>
          <w:color w:val="000000"/>
          <w:sz w:val="22"/>
          <w:lang w:eastAsia="vi-VN"/>
        </w:rPr>
        <w:t>, 3</w:t>
      </w:r>
      <w:r w:rsidR="00DD251A" w:rsidRPr="00A9029F">
        <w:rPr>
          <w:b w:val="0"/>
          <w:color w:val="000000"/>
          <w:sz w:val="22"/>
          <w:lang w:eastAsia="vi-VN"/>
        </w:rPr>
        <w:t>7</w:t>
      </w:r>
      <w:r w:rsidRPr="00A9029F">
        <w:rPr>
          <w:b w:val="0"/>
          <w:color w:val="000000"/>
          <w:sz w:val="22"/>
          <w:lang w:eastAsia="vi-VN"/>
        </w:rPr>
        <w:t xml:space="preserve"> </w:t>
      </w:r>
      <w:proofErr w:type="spellStart"/>
      <w:r w:rsidRPr="00A9029F">
        <w:rPr>
          <w:b w:val="0"/>
          <w:color w:val="000000"/>
          <w:sz w:val="22"/>
          <w:lang w:eastAsia="vi-VN"/>
        </w:rPr>
        <w:t>pages</w:t>
      </w:r>
      <w:proofErr w:type="spellEnd"/>
      <w:r w:rsidRPr="00A9029F">
        <w:rPr>
          <w:b w:val="0"/>
          <w:color w:val="000000"/>
          <w:sz w:val="22"/>
          <w:lang w:eastAsia="vi-VN"/>
        </w:rPr>
        <w:t xml:space="preserve"> for </w:t>
      </w:r>
      <w:proofErr w:type="spellStart"/>
      <w:r w:rsidRPr="00A9029F">
        <w:rPr>
          <w:b w:val="0"/>
          <w:color w:val="000000"/>
          <w:sz w:val="22"/>
          <w:lang w:eastAsia="vi-VN"/>
        </w:rPr>
        <w:t>Research</w:t>
      </w:r>
      <w:proofErr w:type="spellEnd"/>
      <w:r w:rsidRPr="00A9029F">
        <w:rPr>
          <w:b w:val="0"/>
          <w:color w:val="000000"/>
          <w:sz w:val="22"/>
          <w:lang w:eastAsia="vi-VN"/>
        </w:rPr>
        <w:t xml:space="preserve"> </w:t>
      </w:r>
      <w:proofErr w:type="spellStart"/>
      <w:r w:rsidRPr="00A9029F">
        <w:rPr>
          <w:b w:val="0"/>
          <w:color w:val="000000"/>
          <w:sz w:val="22"/>
          <w:lang w:eastAsia="vi-VN"/>
        </w:rPr>
        <w:t>Result</w:t>
      </w:r>
      <w:proofErr w:type="spellEnd"/>
      <w:r w:rsidRPr="00A9029F">
        <w:rPr>
          <w:b w:val="0"/>
          <w:color w:val="000000"/>
          <w:sz w:val="22"/>
          <w:lang w:eastAsia="vi-VN"/>
        </w:rPr>
        <w:t xml:space="preserve">, </w:t>
      </w:r>
      <w:r w:rsidR="00DD251A" w:rsidRPr="00A9029F">
        <w:rPr>
          <w:b w:val="0"/>
          <w:color w:val="000000"/>
          <w:sz w:val="22"/>
          <w:lang w:eastAsia="vi-VN"/>
        </w:rPr>
        <w:t>46</w:t>
      </w:r>
      <w:r w:rsidRPr="00A9029F">
        <w:rPr>
          <w:b w:val="0"/>
          <w:color w:val="000000"/>
          <w:sz w:val="22"/>
          <w:lang w:eastAsia="vi-VN"/>
        </w:rPr>
        <w:t xml:space="preserve"> </w:t>
      </w:r>
      <w:proofErr w:type="spellStart"/>
      <w:r w:rsidRPr="00A9029F">
        <w:rPr>
          <w:b w:val="0"/>
          <w:color w:val="000000"/>
          <w:sz w:val="22"/>
          <w:lang w:eastAsia="vi-VN"/>
        </w:rPr>
        <w:t>pages</w:t>
      </w:r>
      <w:proofErr w:type="spellEnd"/>
      <w:r w:rsidRPr="00A9029F">
        <w:rPr>
          <w:b w:val="0"/>
          <w:color w:val="000000"/>
          <w:sz w:val="22"/>
          <w:lang w:eastAsia="vi-VN"/>
        </w:rPr>
        <w:t xml:space="preserve"> for </w:t>
      </w:r>
      <w:proofErr w:type="spellStart"/>
      <w:r w:rsidRPr="00A9029F">
        <w:rPr>
          <w:b w:val="0"/>
          <w:color w:val="000000"/>
          <w:sz w:val="22"/>
          <w:lang w:eastAsia="vi-VN"/>
        </w:rPr>
        <w:t>Discussion</w:t>
      </w:r>
      <w:proofErr w:type="spellEnd"/>
      <w:r w:rsidRPr="00A9029F">
        <w:rPr>
          <w:b w:val="0"/>
          <w:color w:val="000000"/>
          <w:sz w:val="22"/>
          <w:lang w:eastAsia="vi-VN"/>
        </w:rPr>
        <w:t xml:space="preserve">, </w:t>
      </w:r>
      <w:r w:rsidR="00DD251A" w:rsidRPr="00A9029F">
        <w:rPr>
          <w:b w:val="0"/>
          <w:color w:val="000000"/>
          <w:sz w:val="22"/>
          <w:lang w:eastAsia="vi-VN"/>
        </w:rPr>
        <w:t>2</w:t>
      </w:r>
      <w:r w:rsidRPr="00A9029F">
        <w:rPr>
          <w:b w:val="0"/>
          <w:color w:val="000000"/>
          <w:sz w:val="22"/>
          <w:lang w:eastAsia="vi-VN"/>
        </w:rPr>
        <w:t xml:space="preserve"> </w:t>
      </w:r>
      <w:proofErr w:type="spellStart"/>
      <w:r w:rsidRPr="00A9029F">
        <w:rPr>
          <w:b w:val="0"/>
          <w:color w:val="000000"/>
          <w:sz w:val="22"/>
          <w:lang w:eastAsia="vi-VN"/>
        </w:rPr>
        <w:t>pages</w:t>
      </w:r>
      <w:proofErr w:type="spellEnd"/>
      <w:r w:rsidRPr="00A9029F">
        <w:rPr>
          <w:b w:val="0"/>
          <w:color w:val="000000"/>
          <w:sz w:val="22"/>
          <w:lang w:eastAsia="vi-VN"/>
        </w:rPr>
        <w:t xml:space="preserve"> for </w:t>
      </w:r>
      <w:proofErr w:type="spellStart"/>
      <w:r w:rsidRPr="00A9029F">
        <w:rPr>
          <w:b w:val="0"/>
          <w:color w:val="000000"/>
          <w:sz w:val="22"/>
          <w:lang w:eastAsia="vi-VN"/>
        </w:rPr>
        <w:t>Conclusion</w:t>
      </w:r>
      <w:proofErr w:type="spellEnd"/>
      <w:r w:rsidRPr="00A9029F">
        <w:rPr>
          <w:b w:val="0"/>
          <w:color w:val="000000"/>
          <w:sz w:val="22"/>
          <w:lang w:eastAsia="vi-VN"/>
        </w:rPr>
        <w:t>, 1 page for Suggestion.</w:t>
      </w:r>
      <w:r w:rsidR="00BD5913">
        <w:rPr>
          <w:b w:val="0"/>
          <w:color w:val="000000"/>
          <w:sz w:val="22"/>
          <w:lang w:val="vi-VN" w:eastAsia="vi-VN"/>
        </w:rPr>
        <w:t xml:space="preserve"> Appendix is 20 pages.</w:t>
      </w:r>
    </w:p>
    <w:p w14:paraId="1225615D" w14:textId="77777777" w:rsidR="00C84D35" w:rsidRPr="00A9029F" w:rsidRDefault="00C84D35" w:rsidP="00A9029F">
      <w:pPr>
        <w:pStyle w:val="2"/>
        <w:spacing w:before="120" w:line="340" w:lineRule="exact"/>
        <w:ind w:firstLine="360"/>
        <w:outlineLvl w:val="9"/>
        <w:rPr>
          <w:b w:val="0"/>
          <w:color w:val="000000"/>
          <w:sz w:val="22"/>
          <w:lang w:eastAsia="vi-VN"/>
        </w:rPr>
      </w:pPr>
    </w:p>
    <w:p w14:paraId="34C896D9" w14:textId="77777777" w:rsidR="00DD251A" w:rsidRDefault="00DD251A" w:rsidP="00084D56">
      <w:pPr>
        <w:widowControl w:val="0"/>
        <w:spacing w:before="120" w:line="288" w:lineRule="auto"/>
        <w:jc w:val="both"/>
        <w:rPr>
          <w:rFonts w:ascii="Times New Roman" w:hAnsi="Times New Roman"/>
          <w:b/>
          <w:bCs/>
          <w:i/>
          <w:iCs/>
          <w:color w:val="000000"/>
          <w:sz w:val="22"/>
          <w:lang w:eastAsia="vi-VN"/>
        </w:rPr>
      </w:pPr>
    </w:p>
    <w:p w14:paraId="0E4FC034" w14:textId="77777777" w:rsidR="00DD251A" w:rsidRDefault="00DD251A" w:rsidP="00084D56">
      <w:pPr>
        <w:widowControl w:val="0"/>
        <w:spacing w:before="120" w:line="288" w:lineRule="auto"/>
        <w:jc w:val="both"/>
        <w:rPr>
          <w:rFonts w:ascii="Times New Roman" w:hAnsi="Times New Roman"/>
          <w:b/>
          <w:bCs/>
          <w:i/>
          <w:iCs/>
          <w:color w:val="000000"/>
          <w:sz w:val="22"/>
          <w:lang w:eastAsia="vi-VN"/>
        </w:rPr>
      </w:pPr>
    </w:p>
    <w:p w14:paraId="248D354D" w14:textId="77777777" w:rsidR="00DD251A" w:rsidRDefault="00DD251A" w:rsidP="00084D56">
      <w:pPr>
        <w:widowControl w:val="0"/>
        <w:spacing w:before="120" w:line="288" w:lineRule="auto"/>
        <w:jc w:val="both"/>
        <w:rPr>
          <w:rFonts w:ascii="Times New Roman" w:hAnsi="Times New Roman"/>
          <w:b/>
          <w:bCs/>
          <w:i/>
          <w:iCs/>
          <w:color w:val="000000"/>
          <w:sz w:val="22"/>
          <w:lang w:eastAsia="vi-VN"/>
        </w:rPr>
      </w:pPr>
    </w:p>
    <w:p w14:paraId="6634DDF3" w14:textId="08BF0BD1" w:rsidR="00B60187" w:rsidRPr="00F10BD9" w:rsidRDefault="00B60187" w:rsidP="00084D56">
      <w:pPr>
        <w:widowControl w:val="0"/>
        <w:spacing w:line="253" w:lineRule="atLeast"/>
        <w:jc w:val="center"/>
        <w:rPr>
          <w:rFonts w:ascii="Times New Roman" w:hAnsi="Times New Roman"/>
          <w:color w:val="000000"/>
          <w:sz w:val="22"/>
          <w:lang w:eastAsia="vi-VN"/>
        </w:rPr>
      </w:pPr>
      <w:r w:rsidRPr="00F10BD9">
        <w:rPr>
          <w:rFonts w:ascii="Times New Roman" w:hAnsi="Times New Roman"/>
          <w:b/>
          <w:bCs/>
          <w:color w:val="000000"/>
          <w:sz w:val="22"/>
          <w:lang w:eastAsia="vi-VN"/>
        </w:rPr>
        <w:t>Chapter 1</w:t>
      </w:r>
    </w:p>
    <w:p w14:paraId="153397D6" w14:textId="77777777" w:rsidR="00B60187" w:rsidRPr="00F10BD9" w:rsidRDefault="00B60187" w:rsidP="00084D56">
      <w:pPr>
        <w:widowControl w:val="0"/>
        <w:spacing w:before="120" w:line="253" w:lineRule="atLeast"/>
        <w:jc w:val="center"/>
        <w:rPr>
          <w:rFonts w:ascii="Times New Roman" w:hAnsi="Times New Roman"/>
          <w:color w:val="000000"/>
          <w:sz w:val="22"/>
          <w:lang w:eastAsia="vi-VN"/>
        </w:rPr>
      </w:pPr>
      <w:bookmarkStart w:id="8" w:name="_Toc422225872"/>
      <w:bookmarkStart w:id="9" w:name="_Toc301454556"/>
      <w:bookmarkEnd w:id="8"/>
      <w:r w:rsidRPr="00F10BD9">
        <w:rPr>
          <w:rFonts w:ascii="Times New Roman" w:hAnsi="Times New Roman"/>
          <w:b/>
          <w:bCs/>
          <w:color w:val="000000"/>
          <w:sz w:val="22"/>
          <w:lang w:eastAsia="vi-VN"/>
        </w:rPr>
        <w:t>OVERVIEW</w:t>
      </w:r>
      <w:bookmarkEnd w:id="9"/>
    </w:p>
    <w:p w14:paraId="2B8A7345" w14:textId="77777777" w:rsidR="004760F3" w:rsidRDefault="004760F3" w:rsidP="00084D56">
      <w:pPr>
        <w:widowControl w:val="0"/>
        <w:spacing w:line="253" w:lineRule="atLeast"/>
        <w:jc w:val="both"/>
        <w:outlineLvl w:val="2"/>
        <w:rPr>
          <w:rFonts w:ascii="Times New Roman" w:hAnsi="Times New Roman"/>
          <w:b/>
          <w:bCs/>
          <w:color w:val="000000"/>
          <w:sz w:val="22"/>
          <w:lang w:eastAsia="vi-VN"/>
        </w:rPr>
      </w:pPr>
      <w:bookmarkStart w:id="10" w:name="_Toc422225666"/>
      <w:bookmarkEnd w:id="10"/>
    </w:p>
    <w:p w14:paraId="77549713" w14:textId="38944A5F" w:rsidR="00B60187" w:rsidRPr="00F10BD9" w:rsidRDefault="00B60187" w:rsidP="00084D56">
      <w:pPr>
        <w:widowControl w:val="0"/>
        <w:spacing w:line="253" w:lineRule="atLeast"/>
        <w:jc w:val="both"/>
        <w:outlineLvl w:val="2"/>
        <w:rPr>
          <w:rFonts w:ascii="Times New Roman" w:hAnsi="Times New Roman"/>
          <w:b/>
          <w:bCs/>
          <w:color w:val="000000"/>
          <w:sz w:val="22"/>
          <w:lang w:eastAsia="vi-VN"/>
        </w:rPr>
      </w:pPr>
      <w:r w:rsidRPr="00F10BD9">
        <w:rPr>
          <w:rFonts w:ascii="Times New Roman" w:hAnsi="Times New Roman"/>
          <w:b/>
          <w:bCs/>
          <w:color w:val="000000"/>
          <w:sz w:val="22"/>
          <w:lang w:eastAsia="vi-VN"/>
        </w:rPr>
        <w:t xml:space="preserve">1.1. Outline of vascular malformations and </w:t>
      </w:r>
      <w:r w:rsidR="00CD7830">
        <w:rPr>
          <w:rFonts w:ascii="Times New Roman" w:hAnsi="Times New Roman"/>
          <w:b/>
          <w:bCs/>
          <w:color w:val="000000"/>
          <w:sz w:val="22"/>
          <w:lang w:eastAsia="vi-VN"/>
        </w:rPr>
        <w:t>VM</w:t>
      </w:r>
    </w:p>
    <w:p w14:paraId="15C93A2F" w14:textId="77777777" w:rsidR="00B60187" w:rsidRPr="008A2428" w:rsidRDefault="00B60187" w:rsidP="00084D56">
      <w:pPr>
        <w:widowControl w:val="0"/>
        <w:spacing w:before="120" w:after="120" w:line="253" w:lineRule="atLeast"/>
        <w:jc w:val="center"/>
        <w:rPr>
          <w:rFonts w:ascii="Times New Roman" w:hAnsi="Times New Roman"/>
          <w:b/>
          <w:color w:val="000000"/>
          <w:sz w:val="22"/>
          <w:lang w:eastAsia="vi-VN"/>
        </w:rPr>
      </w:pPr>
      <w:r w:rsidRPr="008A2428">
        <w:rPr>
          <w:rFonts w:ascii="Times New Roman" w:hAnsi="Times New Roman"/>
          <w:b/>
          <w:i/>
          <w:iCs/>
          <w:color w:val="000000"/>
          <w:sz w:val="22"/>
          <w:lang w:eastAsia="vi-VN"/>
        </w:rPr>
        <w:t>Table 1.1. Classification of vascular malformations according to ISSVA-2010</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295"/>
        <w:gridCol w:w="1170"/>
        <w:gridCol w:w="791"/>
        <w:gridCol w:w="852"/>
        <w:gridCol w:w="1034"/>
      </w:tblGrid>
      <w:tr w:rsidR="00B60187" w:rsidRPr="00F10BD9" w14:paraId="1D23FE90" w14:textId="77777777" w:rsidTr="004760F3">
        <w:trPr>
          <w:trHeight w:val="688"/>
        </w:trPr>
        <w:tc>
          <w:tcPr>
            <w:tcW w:w="1952" w:type="pct"/>
            <w:vAlign w:val="center"/>
          </w:tcPr>
          <w:p w14:paraId="63C9E3F5" w14:textId="77777777" w:rsidR="00B60187" w:rsidRPr="00F10BD9" w:rsidRDefault="00B60187" w:rsidP="00084D56">
            <w:pPr>
              <w:widowControl w:val="0"/>
              <w:spacing w:before="60" w:after="60"/>
              <w:jc w:val="center"/>
              <w:rPr>
                <w:rFonts w:ascii="Times New Roman" w:hAnsi="Times New Roman"/>
                <w:sz w:val="22"/>
                <w:szCs w:val="22"/>
              </w:rPr>
            </w:pPr>
            <w:r w:rsidRPr="00F10BD9">
              <w:rPr>
                <w:rFonts w:ascii="Times New Roman" w:hAnsi="Times New Roman"/>
                <w:sz w:val="22"/>
                <w:szCs w:val="22"/>
              </w:rPr>
              <w:t>Vascular tumors</w:t>
            </w:r>
          </w:p>
        </w:tc>
        <w:tc>
          <w:tcPr>
            <w:tcW w:w="3048" w:type="pct"/>
            <w:gridSpan w:val="4"/>
            <w:vAlign w:val="center"/>
          </w:tcPr>
          <w:p w14:paraId="533B1867" w14:textId="77777777" w:rsidR="00B60187" w:rsidRPr="00F10BD9" w:rsidRDefault="00B60187" w:rsidP="00084D56">
            <w:pPr>
              <w:widowControl w:val="0"/>
              <w:spacing w:before="60" w:after="60"/>
              <w:jc w:val="center"/>
              <w:rPr>
                <w:rFonts w:ascii="Times New Roman" w:hAnsi="Times New Roman"/>
                <w:sz w:val="22"/>
                <w:szCs w:val="22"/>
              </w:rPr>
            </w:pPr>
            <w:r w:rsidRPr="00F10BD9">
              <w:rPr>
                <w:rFonts w:ascii="Times New Roman" w:hAnsi="Times New Roman"/>
                <w:sz w:val="22"/>
                <w:szCs w:val="22"/>
              </w:rPr>
              <w:t>Vascular malformations</w:t>
            </w:r>
          </w:p>
        </w:tc>
      </w:tr>
      <w:tr w:rsidR="00B60187" w:rsidRPr="00F10BD9" w14:paraId="76780144" w14:textId="77777777" w:rsidTr="004760F3">
        <w:trPr>
          <w:trHeight w:val="344"/>
        </w:trPr>
        <w:tc>
          <w:tcPr>
            <w:tcW w:w="1952" w:type="pct"/>
            <w:vMerge w:val="restart"/>
            <w:vAlign w:val="center"/>
          </w:tcPr>
          <w:p w14:paraId="08E9974F" w14:textId="77777777" w:rsidR="00B60187" w:rsidRPr="00F10BD9" w:rsidRDefault="00B60187" w:rsidP="00084D56">
            <w:pPr>
              <w:widowControl w:val="0"/>
              <w:spacing w:before="60" w:after="60"/>
              <w:rPr>
                <w:rFonts w:ascii="Times New Roman" w:hAnsi="Times New Roman"/>
                <w:sz w:val="22"/>
                <w:szCs w:val="22"/>
                <w:lang w:val="es-ES_tradnl"/>
              </w:rPr>
            </w:pPr>
            <w:proofErr w:type="spellStart"/>
            <w:r w:rsidRPr="00F10BD9">
              <w:rPr>
                <w:rFonts w:ascii="Times New Roman" w:hAnsi="Times New Roman"/>
                <w:sz w:val="22"/>
                <w:szCs w:val="22"/>
                <w:lang w:val="es-ES_tradnl"/>
              </w:rPr>
              <w:t>Infantile</w:t>
            </w:r>
            <w:proofErr w:type="spellEnd"/>
            <w:r w:rsidRPr="00F10BD9">
              <w:rPr>
                <w:rFonts w:ascii="Times New Roman" w:hAnsi="Times New Roman"/>
                <w:sz w:val="22"/>
                <w:szCs w:val="22"/>
                <w:lang w:val="es-ES_tradnl"/>
              </w:rPr>
              <w:t xml:space="preserve"> hemangiomas</w:t>
            </w:r>
          </w:p>
          <w:p w14:paraId="045E5FA2" w14:textId="77777777" w:rsidR="00B60187" w:rsidRPr="00F10BD9" w:rsidRDefault="00B60187" w:rsidP="00084D56">
            <w:pPr>
              <w:widowControl w:val="0"/>
              <w:spacing w:before="60" w:after="60"/>
              <w:rPr>
                <w:rFonts w:ascii="Times New Roman" w:hAnsi="Times New Roman"/>
                <w:sz w:val="22"/>
                <w:szCs w:val="22"/>
              </w:rPr>
            </w:pPr>
            <w:r w:rsidRPr="00F10BD9">
              <w:rPr>
                <w:rFonts w:ascii="Times New Roman" w:hAnsi="Times New Roman"/>
                <w:sz w:val="22"/>
                <w:szCs w:val="22"/>
              </w:rPr>
              <w:t xml:space="preserve"> RICH and NICH</w:t>
            </w:r>
          </w:p>
          <w:p w14:paraId="33878A97" w14:textId="77777777" w:rsidR="00B60187" w:rsidRPr="00F10BD9" w:rsidRDefault="00B60187" w:rsidP="00084D56">
            <w:pPr>
              <w:widowControl w:val="0"/>
              <w:spacing w:before="60" w:after="60"/>
              <w:rPr>
                <w:rFonts w:ascii="Times New Roman" w:hAnsi="Times New Roman"/>
                <w:sz w:val="22"/>
                <w:szCs w:val="22"/>
              </w:rPr>
            </w:pPr>
            <w:r w:rsidRPr="00F10BD9">
              <w:rPr>
                <w:rFonts w:ascii="Times New Roman" w:hAnsi="Times New Roman"/>
                <w:sz w:val="22"/>
                <w:szCs w:val="22"/>
              </w:rPr>
              <w:t>pyogenic granuloma</w:t>
            </w:r>
          </w:p>
          <w:p w14:paraId="71DC9A4B" w14:textId="77777777" w:rsidR="00B60187" w:rsidRPr="00F10BD9" w:rsidRDefault="00B60187" w:rsidP="00084D56">
            <w:pPr>
              <w:widowControl w:val="0"/>
              <w:spacing w:before="60" w:after="60"/>
              <w:rPr>
                <w:rFonts w:ascii="Times New Roman" w:hAnsi="Times New Roman"/>
                <w:sz w:val="22"/>
                <w:szCs w:val="22"/>
              </w:rPr>
            </w:pPr>
            <w:r w:rsidRPr="00F10BD9">
              <w:rPr>
                <w:rFonts w:ascii="Times New Roman" w:hAnsi="Times New Roman"/>
                <w:sz w:val="22"/>
                <w:szCs w:val="22"/>
              </w:rPr>
              <w:t xml:space="preserve"> tufted angioma</w:t>
            </w:r>
          </w:p>
          <w:p w14:paraId="37182E7A" w14:textId="77777777" w:rsidR="00B60187" w:rsidRPr="00F10BD9" w:rsidRDefault="00B60187" w:rsidP="00084D56">
            <w:pPr>
              <w:widowControl w:val="0"/>
              <w:spacing w:before="60" w:after="60"/>
              <w:rPr>
                <w:rFonts w:ascii="Times New Roman" w:hAnsi="Times New Roman"/>
                <w:sz w:val="22"/>
                <w:szCs w:val="22"/>
              </w:rPr>
            </w:pPr>
            <w:r w:rsidRPr="00F10BD9">
              <w:rPr>
                <w:rFonts w:ascii="Times New Roman" w:hAnsi="Times New Roman"/>
                <w:sz w:val="22"/>
                <w:szCs w:val="22"/>
              </w:rPr>
              <w:t xml:space="preserve">Endothelial angioma </w:t>
            </w:r>
            <w:proofErr w:type="spellStart"/>
            <w:r w:rsidRPr="00F10BD9">
              <w:rPr>
                <w:rFonts w:ascii="Times New Roman" w:hAnsi="Times New Roman"/>
                <w:sz w:val="22"/>
                <w:szCs w:val="22"/>
              </w:rPr>
              <w:t>kaposiform</w:t>
            </w:r>
            <w:proofErr w:type="spellEnd"/>
          </w:p>
          <w:p w14:paraId="35BBC248" w14:textId="77777777" w:rsidR="00B60187" w:rsidRPr="00F10BD9" w:rsidRDefault="00B60187" w:rsidP="00084D56">
            <w:pPr>
              <w:widowControl w:val="0"/>
              <w:spacing w:before="60" w:after="60"/>
              <w:rPr>
                <w:rFonts w:ascii="Times New Roman" w:hAnsi="Times New Roman"/>
                <w:sz w:val="22"/>
                <w:szCs w:val="22"/>
              </w:rPr>
            </w:pPr>
            <w:proofErr w:type="spellStart"/>
            <w:r w:rsidRPr="00F10BD9">
              <w:rPr>
                <w:rFonts w:ascii="Times New Roman" w:hAnsi="Times New Roman"/>
                <w:sz w:val="22"/>
                <w:szCs w:val="22"/>
              </w:rPr>
              <w:t>Haemangiopericytoma</w:t>
            </w:r>
            <w:proofErr w:type="spellEnd"/>
          </w:p>
        </w:tc>
        <w:tc>
          <w:tcPr>
            <w:tcW w:w="1263" w:type="pct"/>
            <w:gridSpan w:val="2"/>
            <w:vAlign w:val="center"/>
          </w:tcPr>
          <w:p w14:paraId="7F191453" w14:textId="77777777" w:rsidR="00B60187" w:rsidRPr="00F10BD9" w:rsidRDefault="00B60187" w:rsidP="00084D56">
            <w:pPr>
              <w:widowControl w:val="0"/>
              <w:spacing w:before="60" w:after="60"/>
              <w:jc w:val="center"/>
              <w:rPr>
                <w:rFonts w:ascii="Times New Roman" w:hAnsi="Times New Roman"/>
                <w:sz w:val="22"/>
                <w:szCs w:val="22"/>
              </w:rPr>
            </w:pPr>
            <w:r w:rsidRPr="00F10BD9">
              <w:rPr>
                <w:rFonts w:ascii="Times New Roman" w:hAnsi="Times New Roman"/>
                <w:sz w:val="22"/>
                <w:szCs w:val="22"/>
              </w:rPr>
              <w:t>Simple</w:t>
            </w:r>
          </w:p>
        </w:tc>
        <w:tc>
          <w:tcPr>
            <w:tcW w:w="1784" w:type="pct"/>
            <w:gridSpan w:val="2"/>
            <w:vAlign w:val="center"/>
          </w:tcPr>
          <w:p w14:paraId="002DC1FF" w14:textId="77777777" w:rsidR="00B60187" w:rsidRPr="00F10BD9" w:rsidRDefault="00B60187" w:rsidP="00084D56">
            <w:pPr>
              <w:widowControl w:val="0"/>
              <w:spacing w:before="60" w:after="60"/>
              <w:jc w:val="center"/>
              <w:rPr>
                <w:rFonts w:ascii="Times New Roman" w:hAnsi="Times New Roman"/>
                <w:sz w:val="22"/>
                <w:szCs w:val="22"/>
              </w:rPr>
            </w:pPr>
            <w:r w:rsidRPr="00F10BD9">
              <w:rPr>
                <w:rFonts w:ascii="Times New Roman" w:hAnsi="Times New Roman"/>
                <w:sz w:val="22"/>
                <w:szCs w:val="22"/>
              </w:rPr>
              <w:t>Combined</w:t>
            </w:r>
          </w:p>
        </w:tc>
      </w:tr>
      <w:tr w:rsidR="00B60187" w:rsidRPr="00F10BD9" w14:paraId="0CFF9529" w14:textId="77777777" w:rsidTr="004760F3">
        <w:trPr>
          <w:trHeight w:val="688"/>
        </w:trPr>
        <w:tc>
          <w:tcPr>
            <w:tcW w:w="1952" w:type="pct"/>
            <w:vMerge/>
            <w:vAlign w:val="center"/>
          </w:tcPr>
          <w:p w14:paraId="74D57F4B" w14:textId="77777777" w:rsidR="00B60187" w:rsidRPr="00F10BD9" w:rsidRDefault="00B60187" w:rsidP="00084D56">
            <w:pPr>
              <w:widowControl w:val="0"/>
              <w:spacing w:before="60" w:after="60"/>
              <w:jc w:val="center"/>
              <w:rPr>
                <w:rFonts w:ascii="Times New Roman" w:hAnsi="Times New Roman"/>
                <w:sz w:val="22"/>
                <w:szCs w:val="22"/>
              </w:rPr>
            </w:pPr>
          </w:p>
        </w:tc>
        <w:tc>
          <w:tcPr>
            <w:tcW w:w="617" w:type="pct"/>
            <w:vAlign w:val="center"/>
          </w:tcPr>
          <w:p w14:paraId="3D81568F" w14:textId="77777777" w:rsidR="00B60187" w:rsidRPr="00F10BD9" w:rsidRDefault="00B60187" w:rsidP="00084D56">
            <w:pPr>
              <w:widowControl w:val="0"/>
              <w:spacing w:before="60" w:after="60"/>
              <w:jc w:val="center"/>
              <w:rPr>
                <w:rFonts w:ascii="Times New Roman" w:hAnsi="Times New Roman"/>
                <w:i/>
                <w:sz w:val="22"/>
                <w:szCs w:val="22"/>
              </w:rPr>
            </w:pPr>
            <w:r w:rsidRPr="00F10BD9">
              <w:rPr>
                <w:rFonts w:ascii="Times New Roman" w:hAnsi="Times New Roman"/>
                <w:i/>
                <w:sz w:val="22"/>
                <w:szCs w:val="22"/>
              </w:rPr>
              <w:t>Low flow</w:t>
            </w:r>
          </w:p>
        </w:tc>
        <w:tc>
          <w:tcPr>
            <w:tcW w:w="646" w:type="pct"/>
            <w:vAlign w:val="center"/>
          </w:tcPr>
          <w:p w14:paraId="25E27E99" w14:textId="77777777" w:rsidR="00B60187" w:rsidRPr="00F10BD9" w:rsidRDefault="00B60187" w:rsidP="00084D56">
            <w:pPr>
              <w:widowControl w:val="0"/>
              <w:spacing w:before="60" w:after="60"/>
              <w:jc w:val="center"/>
              <w:rPr>
                <w:rFonts w:ascii="Times New Roman" w:hAnsi="Times New Roman"/>
                <w:i/>
                <w:sz w:val="22"/>
                <w:szCs w:val="22"/>
              </w:rPr>
            </w:pPr>
            <w:r w:rsidRPr="00F10BD9">
              <w:rPr>
                <w:rFonts w:ascii="Times New Roman" w:hAnsi="Times New Roman"/>
                <w:i/>
                <w:sz w:val="22"/>
                <w:szCs w:val="22"/>
              </w:rPr>
              <w:t>High flow</w:t>
            </w:r>
          </w:p>
        </w:tc>
        <w:tc>
          <w:tcPr>
            <w:tcW w:w="697" w:type="pct"/>
            <w:vAlign w:val="center"/>
          </w:tcPr>
          <w:p w14:paraId="7D1F7477" w14:textId="77777777" w:rsidR="00B60187" w:rsidRPr="00F10BD9" w:rsidRDefault="00B60187" w:rsidP="00084D56">
            <w:pPr>
              <w:widowControl w:val="0"/>
              <w:spacing w:before="60" w:after="60"/>
              <w:jc w:val="center"/>
              <w:rPr>
                <w:rFonts w:ascii="Times New Roman" w:hAnsi="Times New Roman"/>
                <w:i/>
                <w:sz w:val="22"/>
                <w:szCs w:val="22"/>
              </w:rPr>
            </w:pPr>
            <w:r w:rsidRPr="00F10BD9">
              <w:rPr>
                <w:rFonts w:ascii="Times New Roman" w:hAnsi="Times New Roman"/>
                <w:i/>
                <w:sz w:val="22"/>
                <w:szCs w:val="22"/>
              </w:rPr>
              <w:t>Low flow</w:t>
            </w:r>
          </w:p>
        </w:tc>
        <w:tc>
          <w:tcPr>
            <w:tcW w:w="1088" w:type="pct"/>
            <w:vAlign w:val="center"/>
          </w:tcPr>
          <w:p w14:paraId="3AC404F9" w14:textId="77777777" w:rsidR="00B60187" w:rsidRPr="00F10BD9" w:rsidRDefault="00B60187" w:rsidP="00084D56">
            <w:pPr>
              <w:widowControl w:val="0"/>
              <w:spacing w:before="60" w:after="60"/>
              <w:jc w:val="center"/>
              <w:rPr>
                <w:rFonts w:ascii="Times New Roman" w:hAnsi="Times New Roman"/>
                <w:i/>
                <w:sz w:val="22"/>
                <w:szCs w:val="22"/>
              </w:rPr>
            </w:pPr>
            <w:r w:rsidRPr="00F10BD9">
              <w:rPr>
                <w:rFonts w:ascii="Times New Roman" w:hAnsi="Times New Roman"/>
                <w:i/>
                <w:sz w:val="22"/>
                <w:szCs w:val="22"/>
              </w:rPr>
              <w:t>High flow</w:t>
            </w:r>
          </w:p>
        </w:tc>
      </w:tr>
      <w:tr w:rsidR="00B60187" w:rsidRPr="00F10BD9" w14:paraId="5B29501C" w14:textId="77777777" w:rsidTr="004760F3">
        <w:trPr>
          <w:trHeight w:val="1551"/>
        </w:trPr>
        <w:tc>
          <w:tcPr>
            <w:tcW w:w="1952" w:type="pct"/>
            <w:vMerge/>
            <w:vAlign w:val="center"/>
          </w:tcPr>
          <w:p w14:paraId="4409EB0F" w14:textId="77777777" w:rsidR="00B60187" w:rsidRPr="00F10BD9" w:rsidRDefault="00B60187" w:rsidP="00084D56">
            <w:pPr>
              <w:widowControl w:val="0"/>
              <w:spacing w:before="60" w:after="60"/>
              <w:jc w:val="center"/>
              <w:rPr>
                <w:rFonts w:ascii="Times New Roman" w:hAnsi="Times New Roman"/>
                <w:sz w:val="22"/>
                <w:szCs w:val="22"/>
              </w:rPr>
            </w:pPr>
          </w:p>
        </w:tc>
        <w:tc>
          <w:tcPr>
            <w:tcW w:w="617" w:type="pct"/>
            <w:vAlign w:val="center"/>
          </w:tcPr>
          <w:p w14:paraId="480E0F0D" w14:textId="1E09108D" w:rsidR="00C0335D" w:rsidRPr="00C0335D" w:rsidRDefault="00C0335D" w:rsidP="00084D56">
            <w:pPr>
              <w:widowControl w:val="0"/>
              <w:spacing w:before="60" w:after="60"/>
              <w:jc w:val="center"/>
              <w:rPr>
                <w:rFonts w:ascii="Times New Roman" w:hAnsi="Times New Roman"/>
                <w:sz w:val="22"/>
                <w:lang w:val="vi-VN" w:eastAsia="vi-VN"/>
              </w:rPr>
            </w:pPr>
            <w:r>
              <w:rPr>
                <w:rFonts w:ascii="Times New Roman" w:hAnsi="Times New Roman"/>
                <w:sz w:val="22"/>
                <w:lang w:val="vi-VN" w:eastAsia="vi-VN"/>
              </w:rPr>
              <w:t>VM</w:t>
            </w:r>
          </w:p>
          <w:p w14:paraId="411C7A59" w14:textId="43C1E89E" w:rsidR="00B60187" w:rsidRPr="00F10BD9" w:rsidRDefault="00B60187" w:rsidP="00084D56">
            <w:pPr>
              <w:widowControl w:val="0"/>
              <w:spacing w:before="60" w:after="60"/>
              <w:jc w:val="center"/>
              <w:rPr>
                <w:rFonts w:ascii="Times New Roman" w:hAnsi="Times New Roman"/>
                <w:sz w:val="22"/>
                <w:lang w:val="fr-FR" w:eastAsia="vi-VN"/>
              </w:rPr>
            </w:pPr>
            <w:proofErr w:type="spellStart"/>
            <w:r w:rsidRPr="00F10BD9">
              <w:rPr>
                <w:rFonts w:ascii="Times New Roman" w:hAnsi="Times New Roman"/>
                <w:sz w:val="22"/>
                <w:lang w:val="fr-FR" w:eastAsia="vi-VN"/>
              </w:rPr>
              <w:t>Capillar</w:t>
            </w:r>
            <w:r w:rsidR="00771094">
              <w:rPr>
                <w:rFonts w:ascii="Times New Roman" w:hAnsi="Times New Roman"/>
                <w:sz w:val="22"/>
                <w:lang w:val="fr-FR" w:eastAsia="vi-VN"/>
              </w:rPr>
              <w:t>y</w:t>
            </w:r>
            <w:proofErr w:type="spellEnd"/>
          </w:p>
          <w:p w14:paraId="7C8E7BB9" w14:textId="77777777" w:rsidR="00B60187" w:rsidRPr="00F10BD9" w:rsidRDefault="00B60187" w:rsidP="00084D56">
            <w:pPr>
              <w:widowControl w:val="0"/>
              <w:spacing w:before="60" w:after="60"/>
              <w:jc w:val="center"/>
              <w:rPr>
                <w:rFonts w:ascii="Times New Roman" w:hAnsi="Times New Roman"/>
                <w:sz w:val="22"/>
                <w:lang w:val="fr-FR" w:eastAsia="vi-VN"/>
              </w:rPr>
            </w:pPr>
            <w:proofErr w:type="spellStart"/>
            <w:r w:rsidRPr="00F10BD9">
              <w:rPr>
                <w:rFonts w:ascii="Times New Roman" w:hAnsi="Times New Roman"/>
                <w:sz w:val="22"/>
                <w:lang w:val="fr-FR" w:eastAsia="vi-VN"/>
              </w:rPr>
              <w:t>Vein</w:t>
            </w:r>
            <w:proofErr w:type="spellEnd"/>
          </w:p>
          <w:p w14:paraId="46FFAAD3" w14:textId="2F62ED4C" w:rsidR="00B60187" w:rsidRPr="00F10BD9" w:rsidRDefault="00B60187" w:rsidP="00084D56">
            <w:pPr>
              <w:widowControl w:val="0"/>
              <w:spacing w:before="60" w:after="60"/>
              <w:jc w:val="center"/>
              <w:rPr>
                <w:rFonts w:ascii="Times New Roman" w:hAnsi="Times New Roman"/>
                <w:sz w:val="22"/>
                <w:szCs w:val="22"/>
                <w:lang w:val="fr-FR"/>
              </w:rPr>
            </w:pPr>
            <w:proofErr w:type="spellStart"/>
            <w:r w:rsidRPr="00F10BD9">
              <w:rPr>
                <w:rFonts w:ascii="Times New Roman" w:hAnsi="Times New Roman"/>
                <w:sz w:val="22"/>
                <w:szCs w:val="22"/>
                <w:lang w:val="fr-FR"/>
              </w:rPr>
              <w:t>Lymphatic</w:t>
            </w:r>
            <w:proofErr w:type="spellEnd"/>
            <w:r w:rsidRPr="00F10BD9">
              <w:rPr>
                <w:rFonts w:ascii="Times New Roman" w:hAnsi="Times New Roman"/>
                <w:sz w:val="22"/>
                <w:szCs w:val="22"/>
                <w:lang w:val="fr-FR"/>
              </w:rPr>
              <w:t xml:space="preserve"> </w:t>
            </w:r>
          </w:p>
        </w:tc>
        <w:tc>
          <w:tcPr>
            <w:tcW w:w="646" w:type="pct"/>
            <w:vAlign w:val="center"/>
          </w:tcPr>
          <w:p w14:paraId="59493506" w14:textId="77777777" w:rsidR="00B60187" w:rsidRPr="00F10BD9" w:rsidRDefault="00B60187" w:rsidP="00084D56">
            <w:pPr>
              <w:widowControl w:val="0"/>
              <w:spacing w:before="60" w:after="60"/>
              <w:jc w:val="center"/>
              <w:rPr>
                <w:rFonts w:ascii="Times New Roman" w:hAnsi="Times New Roman"/>
                <w:sz w:val="22"/>
                <w:szCs w:val="22"/>
              </w:rPr>
            </w:pPr>
            <w:r w:rsidRPr="00F10BD9">
              <w:rPr>
                <w:rFonts w:ascii="Times New Roman" w:hAnsi="Times New Roman"/>
                <w:sz w:val="22"/>
                <w:lang w:eastAsia="vi-VN"/>
              </w:rPr>
              <w:t>Artery</w:t>
            </w:r>
          </w:p>
        </w:tc>
        <w:tc>
          <w:tcPr>
            <w:tcW w:w="697" w:type="pct"/>
            <w:vAlign w:val="center"/>
          </w:tcPr>
          <w:p w14:paraId="6883FA59" w14:textId="77777777" w:rsidR="00B60187" w:rsidRPr="00F10BD9" w:rsidRDefault="00B60187" w:rsidP="00084D56">
            <w:pPr>
              <w:widowControl w:val="0"/>
              <w:spacing w:before="60" w:after="60"/>
              <w:jc w:val="center"/>
              <w:rPr>
                <w:rFonts w:ascii="Times New Roman" w:hAnsi="Times New Roman"/>
                <w:sz w:val="22"/>
                <w:szCs w:val="22"/>
              </w:rPr>
            </w:pPr>
            <w:r w:rsidRPr="00F10BD9">
              <w:rPr>
                <w:rFonts w:ascii="Times New Roman" w:hAnsi="Times New Roman"/>
                <w:sz w:val="22"/>
                <w:szCs w:val="22"/>
              </w:rPr>
              <w:t>CVM</w:t>
            </w:r>
          </w:p>
          <w:p w14:paraId="2A281A00" w14:textId="77777777" w:rsidR="00B60187" w:rsidRPr="00F10BD9" w:rsidRDefault="00B60187" w:rsidP="00084D56">
            <w:pPr>
              <w:widowControl w:val="0"/>
              <w:spacing w:before="60" w:after="60"/>
              <w:jc w:val="center"/>
              <w:rPr>
                <w:rFonts w:ascii="Times New Roman" w:hAnsi="Times New Roman"/>
                <w:sz w:val="22"/>
                <w:szCs w:val="22"/>
              </w:rPr>
            </w:pPr>
            <w:r w:rsidRPr="00F10BD9">
              <w:rPr>
                <w:rFonts w:ascii="Times New Roman" w:hAnsi="Times New Roman"/>
                <w:sz w:val="22"/>
                <w:szCs w:val="22"/>
              </w:rPr>
              <w:t>LVM</w:t>
            </w:r>
          </w:p>
          <w:p w14:paraId="5F7A3A87" w14:textId="77777777" w:rsidR="00B60187" w:rsidRPr="00F10BD9" w:rsidRDefault="00B60187" w:rsidP="00084D56">
            <w:pPr>
              <w:widowControl w:val="0"/>
              <w:spacing w:before="60" w:after="60"/>
              <w:jc w:val="center"/>
              <w:rPr>
                <w:rFonts w:ascii="Times New Roman" w:hAnsi="Times New Roman"/>
                <w:sz w:val="22"/>
                <w:szCs w:val="22"/>
              </w:rPr>
            </w:pPr>
            <w:r w:rsidRPr="00F10BD9">
              <w:rPr>
                <w:rFonts w:ascii="Times New Roman" w:hAnsi="Times New Roman"/>
                <w:sz w:val="22"/>
                <w:szCs w:val="22"/>
              </w:rPr>
              <w:t>CLVM</w:t>
            </w:r>
          </w:p>
        </w:tc>
        <w:tc>
          <w:tcPr>
            <w:tcW w:w="1088" w:type="pct"/>
            <w:vAlign w:val="center"/>
          </w:tcPr>
          <w:p w14:paraId="6F2446A6" w14:textId="5D79D67A" w:rsidR="00B60187" w:rsidRPr="00F10BD9" w:rsidRDefault="008E48C4" w:rsidP="00084D56">
            <w:pPr>
              <w:widowControl w:val="0"/>
              <w:spacing w:before="60" w:after="60"/>
              <w:jc w:val="center"/>
              <w:rPr>
                <w:rFonts w:ascii="Times New Roman" w:hAnsi="Times New Roman"/>
                <w:sz w:val="22"/>
                <w:szCs w:val="22"/>
              </w:rPr>
            </w:pPr>
            <w:r>
              <w:rPr>
                <w:rFonts w:ascii="Times New Roman" w:hAnsi="Times New Roman"/>
                <w:sz w:val="22"/>
                <w:szCs w:val="22"/>
                <w:lang w:val="vi-VN"/>
              </w:rPr>
              <w:t>A</w:t>
            </w:r>
            <w:r w:rsidR="00CD7830">
              <w:rPr>
                <w:rFonts w:ascii="Times New Roman" w:hAnsi="Times New Roman"/>
                <w:sz w:val="22"/>
                <w:szCs w:val="22"/>
              </w:rPr>
              <w:t>VM</w:t>
            </w:r>
          </w:p>
          <w:p w14:paraId="5DB746F0" w14:textId="2625F3F1" w:rsidR="00B60187" w:rsidRPr="00F10BD9" w:rsidRDefault="00B60187" w:rsidP="00084D56">
            <w:pPr>
              <w:widowControl w:val="0"/>
              <w:spacing w:before="60" w:after="60"/>
              <w:jc w:val="center"/>
              <w:rPr>
                <w:rFonts w:ascii="Times New Roman" w:hAnsi="Times New Roman"/>
                <w:sz w:val="22"/>
                <w:szCs w:val="22"/>
              </w:rPr>
            </w:pPr>
            <w:r w:rsidRPr="00F10BD9">
              <w:rPr>
                <w:rFonts w:ascii="Times New Roman" w:hAnsi="Times New Roman"/>
                <w:sz w:val="22"/>
                <w:szCs w:val="22"/>
              </w:rPr>
              <w:t>C</w:t>
            </w:r>
            <w:r w:rsidR="008E48C4">
              <w:rPr>
                <w:rFonts w:ascii="Times New Roman" w:hAnsi="Times New Roman"/>
                <w:sz w:val="22"/>
                <w:szCs w:val="22"/>
                <w:lang w:val="vi-VN"/>
              </w:rPr>
              <w:t>A</w:t>
            </w:r>
            <w:r w:rsidR="00CD7830">
              <w:rPr>
                <w:rFonts w:ascii="Times New Roman" w:hAnsi="Times New Roman"/>
                <w:sz w:val="22"/>
                <w:szCs w:val="22"/>
              </w:rPr>
              <w:t>VM</w:t>
            </w:r>
          </w:p>
        </w:tc>
      </w:tr>
    </w:tbl>
    <w:p w14:paraId="5AF323BA" w14:textId="05FA28BD" w:rsidR="00B60187" w:rsidRPr="00F10BD9" w:rsidRDefault="00B60187" w:rsidP="00084D56">
      <w:pPr>
        <w:widowControl w:val="0"/>
        <w:spacing w:before="120" w:line="253" w:lineRule="atLeast"/>
        <w:ind w:firstLine="357"/>
        <w:jc w:val="both"/>
        <w:rPr>
          <w:rFonts w:ascii="Times New Roman" w:hAnsi="Times New Roman"/>
          <w:color w:val="000000"/>
          <w:sz w:val="22"/>
          <w:lang w:eastAsia="vi-VN"/>
        </w:rPr>
      </w:pPr>
      <w:r w:rsidRPr="00F10BD9">
        <w:rPr>
          <w:rFonts w:ascii="Times New Roman" w:hAnsi="Times New Roman"/>
          <w:color w:val="000000"/>
          <w:spacing w:val="4"/>
          <w:sz w:val="22"/>
          <w:lang w:eastAsia="vi-VN"/>
        </w:rPr>
        <w:t>VM is a type of congenital vascular abnormality that belongs to the group of low-flow vascular malformations, classified as follows:</w:t>
      </w:r>
    </w:p>
    <w:p w14:paraId="3CAE8371" w14:textId="3C2910F1" w:rsidR="00B60187" w:rsidRPr="00C0335D" w:rsidRDefault="00B60187" w:rsidP="00084D56">
      <w:pPr>
        <w:widowControl w:val="0"/>
        <w:spacing w:before="80" w:line="288" w:lineRule="auto"/>
        <w:ind w:firstLine="426"/>
        <w:jc w:val="both"/>
        <w:rPr>
          <w:rFonts w:ascii="Times New Roman" w:hAnsi="Times New Roman"/>
          <w:color w:val="000000"/>
          <w:sz w:val="22"/>
          <w:lang w:val="vi-VN" w:eastAsia="vi-VN"/>
        </w:rPr>
      </w:pPr>
      <w:r w:rsidRPr="00F10BD9">
        <w:rPr>
          <w:rFonts w:ascii="Times New Roman" w:hAnsi="Times New Roman"/>
          <w:color w:val="000000"/>
          <w:spacing w:val="4"/>
          <w:sz w:val="22"/>
          <w:lang w:eastAsia="vi-VN"/>
        </w:rPr>
        <w:t>- </w:t>
      </w:r>
      <w:r w:rsidRPr="00F10BD9">
        <w:rPr>
          <w:rFonts w:ascii="Times New Roman" w:hAnsi="Times New Roman"/>
          <w:i/>
          <w:iCs/>
          <w:color w:val="000000"/>
          <w:spacing w:val="4"/>
          <w:sz w:val="22"/>
          <w:lang w:eastAsia="vi-VN"/>
        </w:rPr>
        <w:t>According to the location of appearance</w:t>
      </w:r>
      <w:r w:rsidRPr="00F10BD9">
        <w:rPr>
          <w:rFonts w:ascii="Times New Roman" w:hAnsi="Times New Roman"/>
          <w:color w:val="000000"/>
          <w:spacing w:val="4"/>
          <w:sz w:val="22"/>
          <w:lang w:eastAsia="vi-VN"/>
        </w:rPr>
        <w:t xml:space="preserve">: head, face and neck (about 40%), </w:t>
      </w:r>
      <w:r w:rsidR="00C0335D">
        <w:rPr>
          <w:rFonts w:ascii="Times New Roman" w:hAnsi="Times New Roman"/>
          <w:color w:val="000000"/>
          <w:spacing w:val="4"/>
          <w:sz w:val="22"/>
          <w:lang w:eastAsia="vi-VN"/>
        </w:rPr>
        <w:t>trunk</w:t>
      </w:r>
      <w:r w:rsidR="00C0335D">
        <w:rPr>
          <w:rFonts w:ascii="Times New Roman" w:hAnsi="Times New Roman"/>
          <w:color w:val="000000"/>
          <w:spacing w:val="4"/>
          <w:sz w:val="22"/>
          <w:lang w:val="vi-VN" w:eastAsia="vi-VN"/>
        </w:rPr>
        <w:t xml:space="preserve"> </w:t>
      </w:r>
      <w:r w:rsidRPr="00F10BD9">
        <w:rPr>
          <w:rFonts w:ascii="Times New Roman" w:hAnsi="Times New Roman"/>
          <w:color w:val="000000"/>
          <w:spacing w:val="4"/>
          <w:sz w:val="22"/>
          <w:lang w:eastAsia="vi-VN"/>
        </w:rPr>
        <w:t>(about 20%), limb (about 40%)</w:t>
      </w:r>
      <w:r w:rsidR="00C0335D">
        <w:rPr>
          <w:rFonts w:ascii="Times New Roman" w:hAnsi="Times New Roman"/>
          <w:color w:val="000000"/>
          <w:spacing w:val="4"/>
          <w:sz w:val="22"/>
          <w:lang w:val="vi-VN" w:eastAsia="vi-VN"/>
        </w:rPr>
        <w:t>.</w:t>
      </w:r>
    </w:p>
    <w:p w14:paraId="0DF55CF9" w14:textId="5804C7F5" w:rsidR="00B60187" w:rsidRPr="00F10BD9" w:rsidRDefault="00B60187" w:rsidP="00084D56">
      <w:pPr>
        <w:widowControl w:val="0"/>
        <w:spacing w:before="80" w:line="288" w:lineRule="auto"/>
        <w:ind w:firstLine="426"/>
        <w:jc w:val="both"/>
        <w:rPr>
          <w:rFonts w:ascii="Times New Roman" w:hAnsi="Times New Roman"/>
          <w:color w:val="000000"/>
          <w:sz w:val="22"/>
          <w:lang w:eastAsia="vi-VN"/>
        </w:rPr>
      </w:pPr>
      <w:r w:rsidRPr="00F10BD9">
        <w:rPr>
          <w:rFonts w:ascii="Times New Roman" w:hAnsi="Times New Roman"/>
          <w:color w:val="000000"/>
          <w:spacing w:val="4"/>
          <w:sz w:val="22"/>
          <w:lang w:eastAsia="vi-VN"/>
        </w:rPr>
        <w:t>- </w:t>
      </w:r>
      <w:r w:rsidRPr="00F10BD9">
        <w:rPr>
          <w:rFonts w:ascii="Times New Roman" w:hAnsi="Times New Roman"/>
          <w:i/>
          <w:iCs/>
          <w:color w:val="000000"/>
          <w:spacing w:val="4"/>
          <w:sz w:val="22"/>
          <w:lang w:eastAsia="vi-VN"/>
        </w:rPr>
        <w:t>According to invasive location</w:t>
      </w:r>
      <w:r w:rsidRPr="00F10BD9">
        <w:rPr>
          <w:rFonts w:ascii="Times New Roman" w:hAnsi="Times New Roman"/>
          <w:color w:val="000000"/>
          <w:spacing w:val="4"/>
          <w:sz w:val="22"/>
          <w:lang w:eastAsia="vi-VN"/>
        </w:rPr>
        <w:t xml:space="preserve">: </w:t>
      </w:r>
      <w:r w:rsidR="00CD7830">
        <w:rPr>
          <w:rFonts w:ascii="Times New Roman" w:hAnsi="Times New Roman"/>
          <w:color w:val="000000"/>
          <w:spacing w:val="4"/>
          <w:sz w:val="22"/>
          <w:lang w:eastAsia="vi-VN"/>
        </w:rPr>
        <w:t>VM</w:t>
      </w:r>
      <w:r w:rsidRPr="00F10BD9">
        <w:rPr>
          <w:rFonts w:ascii="Times New Roman" w:hAnsi="Times New Roman"/>
          <w:color w:val="000000"/>
          <w:spacing w:val="4"/>
          <w:sz w:val="22"/>
          <w:lang w:eastAsia="vi-VN"/>
        </w:rPr>
        <w:t xml:space="preserve"> in the skin and subcutaneous organs, </w:t>
      </w:r>
      <w:r w:rsidR="00CD7830">
        <w:rPr>
          <w:rFonts w:ascii="Times New Roman" w:hAnsi="Times New Roman"/>
          <w:color w:val="000000"/>
          <w:spacing w:val="4"/>
          <w:sz w:val="22"/>
          <w:lang w:eastAsia="vi-VN"/>
        </w:rPr>
        <w:t>VM</w:t>
      </w:r>
      <w:r w:rsidRPr="00F10BD9">
        <w:rPr>
          <w:rFonts w:ascii="Times New Roman" w:hAnsi="Times New Roman"/>
          <w:color w:val="000000"/>
          <w:spacing w:val="4"/>
          <w:sz w:val="22"/>
          <w:lang w:eastAsia="vi-VN"/>
        </w:rPr>
        <w:t xml:space="preserve"> in the skin and mucous membranes, </w:t>
      </w:r>
      <w:r w:rsidR="00CD7830">
        <w:rPr>
          <w:rFonts w:ascii="Times New Roman" w:hAnsi="Times New Roman"/>
          <w:color w:val="000000"/>
          <w:spacing w:val="4"/>
          <w:sz w:val="22"/>
          <w:lang w:eastAsia="vi-VN"/>
        </w:rPr>
        <w:t>VM</w:t>
      </w:r>
      <w:r w:rsidRPr="00F10BD9">
        <w:rPr>
          <w:rFonts w:ascii="Times New Roman" w:hAnsi="Times New Roman"/>
          <w:color w:val="000000"/>
          <w:spacing w:val="4"/>
          <w:sz w:val="22"/>
          <w:lang w:eastAsia="vi-VN"/>
        </w:rPr>
        <w:t xml:space="preserve"> in muscles, </w:t>
      </w:r>
      <w:r w:rsidR="00CD7830">
        <w:rPr>
          <w:rFonts w:ascii="Times New Roman" w:hAnsi="Times New Roman"/>
          <w:color w:val="000000"/>
          <w:spacing w:val="4"/>
          <w:sz w:val="22"/>
          <w:lang w:eastAsia="vi-VN"/>
        </w:rPr>
        <w:t>VM</w:t>
      </w:r>
      <w:r w:rsidRPr="00F10BD9">
        <w:rPr>
          <w:rFonts w:ascii="Times New Roman" w:hAnsi="Times New Roman"/>
          <w:color w:val="000000"/>
          <w:spacing w:val="4"/>
          <w:sz w:val="22"/>
          <w:lang w:eastAsia="vi-VN"/>
        </w:rPr>
        <w:t xml:space="preserve"> in bones and joints, </w:t>
      </w:r>
      <w:r w:rsidR="00CD7830">
        <w:rPr>
          <w:rFonts w:ascii="Times New Roman" w:hAnsi="Times New Roman"/>
          <w:color w:val="000000"/>
          <w:spacing w:val="4"/>
          <w:sz w:val="22"/>
          <w:lang w:eastAsia="vi-VN"/>
        </w:rPr>
        <w:t>VM</w:t>
      </w:r>
      <w:r w:rsidRPr="00F10BD9">
        <w:rPr>
          <w:rFonts w:ascii="Times New Roman" w:hAnsi="Times New Roman"/>
          <w:color w:val="000000"/>
          <w:spacing w:val="4"/>
          <w:sz w:val="22"/>
          <w:lang w:eastAsia="vi-VN"/>
        </w:rPr>
        <w:t xml:space="preserve"> in internal organs.</w:t>
      </w:r>
    </w:p>
    <w:p w14:paraId="18FC648C" w14:textId="74B24E32" w:rsidR="00B60187" w:rsidRPr="00F10BD9" w:rsidRDefault="00B60187" w:rsidP="00084D56">
      <w:pPr>
        <w:widowControl w:val="0"/>
        <w:spacing w:before="80" w:line="288" w:lineRule="auto"/>
        <w:ind w:firstLine="426"/>
        <w:jc w:val="both"/>
        <w:rPr>
          <w:rFonts w:ascii="Times New Roman" w:hAnsi="Times New Roman"/>
          <w:color w:val="000000"/>
          <w:sz w:val="22"/>
          <w:lang w:eastAsia="vi-VN"/>
        </w:rPr>
      </w:pPr>
      <w:r w:rsidRPr="00F10BD9">
        <w:rPr>
          <w:rFonts w:ascii="Times New Roman" w:hAnsi="Times New Roman"/>
          <w:color w:val="000000"/>
          <w:spacing w:val="4"/>
          <w:sz w:val="22"/>
          <w:lang w:eastAsia="vi-VN"/>
        </w:rPr>
        <w:t>- </w:t>
      </w:r>
      <w:r w:rsidRPr="00F10BD9">
        <w:rPr>
          <w:rFonts w:ascii="Times New Roman" w:hAnsi="Times New Roman"/>
          <w:i/>
          <w:iCs/>
          <w:color w:val="000000"/>
          <w:spacing w:val="4"/>
          <w:sz w:val="22"/>
          <w:lang w:eastAsia="vi-VN"/>
        </w:rPr>
        <w:t xml:space="preserve">According to the composition of the </w:t>
      </w:r>
      <w:r w:rsidR="00CD7830">
        <w:rPr>
          <w:rFonts w:ascii="Times New Roman" w:hAnsi="Times New Roman"/>
          <w:i/>
          <w:iCs/>
          <w:color w:val="000000"/>
          <w:spacing w:val="4"/>
          <w:sz w:val="22"/>
          <w:lang w:eastAsia="vi-VN"/>
        </w:rPr>
        <w:t>VM</w:t>
      </w:r>
      <w:r w:rsidRPr="00F10BD9">
        <w:rPr>
          <w:rFonts w:ascii="Times New Roman" w:hAnsi="Times New Roman"/>
          <w:i/>
          <w:iCs/>
          <w:color w:val="000000"/>
          <w:spacing w:val="4"/>
          <w:sz w:val="22"/>
          <w:lang w:eastAsia="vi-VN"/>
        </w:rPr>
        <w:t xml:space="preserve"> block</w:t>
      </w:r>
      <w:r w:rsidRPr="00F10BD9">
        <w:rPr>
          <w:rFonts w:ascii="Times New Roman" w:hAnsi="Times New Roman"/>
          <w:color w:val="000000"/>
          <w:spacing w:val="4"/>
          <w:sz w:val="22"/>
          <w:lang w:eastAsia="vi-VN"/>
        </w:rPr>
        <w:t>: Simple, Combined</w:t>
      </w:r>
    </w:p>
    <w:p w14:paraId="25AA0928" w14:textId="24EC38AA" w:rsidR="00B60187" w:rsidRPr="00F10BD9" w:rsidRDefault="00B60187" w:rsidP="00084D56">
      <w:pPr>
        <w:widowControl w:val="0"/>
        <w:spacing w:before="80" w:line="288" w:lineRule="auto"/>
        <w:ind w:firstLine="426"/>
        <w:jc w:val="both"/>
        <w:rPr>
          <w:rFonts w:ascii="Times New Roman" w:hAnsi="Times New Roman"/>
          <w:color w:val="000000"/>
          <w:sz w:val="22"/>
          <w:lang w:eastAsia="vi-VN"/>
        </w:rPr>
      </w:pPr>
      <w:r w:rsidRPr="00F10BD9">
        <w:rPr>
          <w:rFonts w:ascii="Times New Roman" w:hAnsi="Times New Roman"/>
          <w:color w:val="000000"/>
          <w:spacing w:val="4"/>
          <w:sz w:val="22"/>
          <w:lang w:eastAsia="vi-VN"/>
        </w:rPr>
        <w:t>- </w:t>
      </w:r>
      <w:r w:rsidR="00CD7830">
        <w:rPr>
          <w:rFonts w:ascii="Times New Roman" w:hAnsi="Times New Roman"/>
          <w:i/>
          <w:iCs/>
          <w:color w:val="000000"/>
          <w:spacing w:val="4"/>
          <w:sz w:val="22"/>
          <w:lang w:eastAsia="vi-VN"/>
        </w:rPr>
        <w:t>VM</w:t>
      </w:r>
      <w:r w:rsidRPr="00F10BD9">
        <w:rPr>
          <w:rFonts w:ascii="Times New Roman" w:hAnsi="Times New Roman"/>
          <w:i/>
          <w:iCs/>
          <w:color w:val="000000"/>
          <w:spacing w:val="4"/>
          <w:sz w:val="22"/>
          <w:lang w:eastAsia="vi-VN"/>
        </w:rPr>
        <w:t xml:space="preserve"> with syndrome and </w:t>
      </w:r>
      <w:r w:rsidR="00CD7830">
        <w:rPr>
          <w:rFonts w:ascii="Times New Roman" w:hAnsi="Times New Roman"/>
          <w:i/>
          <w:iCs/>
          <w:color w:val="000000"/>
          <w:spacing w:val="4"/>
          <w:sz w:val="22"/>
          <w:lang w:eastAsia="vi-VN"/>
        </w:rPr>
        <w:t>VM</w:t>
      </w:r>
      <w:r w:rsidRPr="00F10BD9">
        <w:rPr>
          <w:rFonts w:ascii="Times New Roman" w:hAnsi="Times New Roman"/>
          <w:i/>
          <w:iCs/>
          <w:color w:val="000000"/>
          <w:spacing w:val="4"/>
          <w:sz w:val="22"/>
          <w:lang w:eastAsia="vi-VN"/>
        </w:rPr>
        <w:t xml:space="preserve"> without syndrome</w:t>
      </w:r>
    </w:p>
    <w:p w14:paraId="072E0326" w14:textId="77777777" w:rsidR="00B60187" w:rsidRDefault="00B60187" w:rsidP="00084D56">
      <w:pPr>
        <w:widowControl w:val="0"/>
        <w:spacing w:before="80" w:line="288" w:lineRule="auto"/>
        <w:ind w:firstLine="426"/>
        <w:jc w:val="both"/>
        <w:rPr>
          <w:rFonts w:ascii="Times New Roman" w:hAnsi="Times New Roman"/>
          <w:color w:val="000000"/>
          <w:spacing w:val="4"/>
          <w:sz w:val="22"/>
          <w:lang w:eastAsia="vi-VN"/>
        </w:rPr>
      </w:pPr>
      <w:r w:rsidRPr="00F10BD9">
        <w:rPr>
          <w:rFonts w:ascii="Times New Roman" w:hAnsi="Times New Roman"/>
          <w:color w:val="000000"/>
          <w:spacing w:val="4"/>
          <w:sz w:val="22"/>
          <w:lang w:eastAsia="vi-VN"/>
        </w:rPr>
        <w:t>- </w:t>
      </w:r>
      <w:r w:rsidRPr="00F10BD9">
        <w:rPr>
          <w:rFonts w:ascii="Times New Roman" w:hAnsi="Times New Roman"/>
          <w:i/>
          <w:iCs/>
          <w:color w:val="000000"/>
          <w:spacing w:val="4"/>
          <w:sz w:val="22"/>
          <w:lang w:eastAsia="vi-VN"/>
        </w:rPr>
        <w:t>According to the characteristics of imaging: </w:t>
      </w:r>
      <w:r w:rsidRPr="00F10BD9">
        <w:rPr>
          <w:rFonts w:ascii="Times New Roman" w:hAnsi="Times New Roman"/>
          <w:color w:val="000000"/>
          <w:spacing w:val="4"/>
          <w:sz w:val="22"/>
          <w:lang w:eastAsia="vi-VN"/>
        </w:rPr>
        <w:t>(table 1.2)</w:t>
      </w:r>
    </w:p>
    <w:p w14:paraId="0ACD5B4A" w14:textId="77777777" w:rsidR="004760F3" w:rsidRDefault="004760F3" w:rsidP="00084D56">
      <w:pPr>
        <w:widowControl w:val="0"/>
        <w:spacing w:before="80" w:line="288" w:lineRule="auto"/>
        <w:jc w:val="both"/>
        <w:rPr>
          <w:rFonts w:ascii="Times New Roman" w:hAnsi="Times New Roman"/>
          <w:color w:val="000000"/>
          <w:spacing w:val="4"/>
          <w:sz w:val="22"/>
          <w:lang w:eastAsia="vi-VN"/>
        </w:rPr>
      </w:pPr>
    </w:p>
    <w:p w14:paraId="0B3B8473" w14:textId="51351525" w:rsidR="00B60187" w:rsidRPr="008A2428" w:rsidRDefault="00B60187" w:rsidP="00C84D35">
      <w:pPr>
        <w:widowControl w:val="0"/>
        <w:spacing w:after="120" w:line="253" w:lineRule="atLeast"/>
        <w:jc w:val="center"/>
        <w:rPr>
          <w:rFonts w:ascii="Times New Roman" w:hAnsi="Times New Roman"/>
          <w:b/>
          <w:color w:val="000000"/>
          <w:sz w:val="22"/>
          <w:lang w:eastAsia="vi-VN"/>
        </w:rPr>
      </w:pPr>
      <w:r w:rsidRPr="008A2428">
        <w:rPr>
          <w:rFonts w:ascii="Times New Roman" w:hAnsi="Times New Roman"/>
          <w:b/>
          <w:i/>
          <w:iCs/>
          <w:color w:val="000000"/>
          <w:spacing w:val="4"/>
          <w:sz w:val="22"/>
          <w:lang w:eastAsia="vi-VN"/>
        </w:rPr>
        <w:t>Table 1.2. </w:t>
      </w:r>
      <w:r w:rsidR="00CD7830" w:rsidRPr="008A2428">
        <w:rPr>
          <w:rFonts w:ascii="Times New Roman" w:hAnsi="Times New Roman"/>
          <w:b/>
          <w:i/>
          <w:iCs/>
          <w:color w:val="000000"/>
          <w:spacing w:val="4"/>
          <w:sz w:val="22"/>
          <w:lang w:eastAsia="vi-VN"/>
        </w:rPr>
        <w:t>VM</w:t>
      </w:r>
      <w:r w:rsidRPr="008A2428">
        <w:rPr>
          <w:rFonts w:ascii="Times New Roman" w:hAnsi="Times New Roman"/>
          <w:b/>
          <w:i/>
          <w:iCs/>
          <w:color w:val="000000"/>
          <w:spacing w:val="4"/>
          <w:sz w:val="22"/>
          <w:lang w:eastAsia="vi-VN"/>
        </w:rPr>
        <w:t xml:space="preserve"> classification based on imaging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377"/>
        <w:gridCol w:w="1135"/>
        <w:gridCol w:w="2587"/>
      </w:tblGrid>
      <w:tr w:rsidR="00B60187" w:rsidRPr="00F10BD9" w14:paraId="72DA7C2F" w14:textId="77777777" w:rsidTr="004760F3">
        <w:tc>
          <w:tcPr>
            <w:tcW w:w="1043" w:type="dxa"/>
            <w:vAlign w:val="center"/>
          </w:tcPr>
          <w:p w14:paraId="0554F9BC" w14:textId="77777777" w:rsidR="00B60187" w:rsidRPr="00F10BD9" w:rsidRDefault="00B60187" w:rsidP="00C84D35">
            <w:pPr>
              <w:widowControl w:val="0"/>
              <w:spacing w:before="30" w:after="30" w:line="276" w:lineRule="auto"/>
              <w:ind w:left="-90" w:right="-75"/>
              <w:jc w:val="center"/>
              <w:rPr>
                <w:rFonts w:ascii="Times New Roman" w:hAnsi="Times New Roman"/>
                <w:sz w:val="22"/>
                <w:szCs w:val="22"/>
              </w:rPr>
            </w:pPr>
            <w:r w:rsidRPr="00F10BD9">
              <w:rPr>
                <w:rFonts w:ascii="Times New Roman" w:hAnsi="Times New Roman"/>
                <w:sz w:val="22"/>
                <w:szCs w:val="22"/>
              </w:rPr>
              <w:t>Author</w:t>
            </w:r>
          </w:p>
        </w:tc>
        <w:tc>
          <w:tcPr>
            <w:tcW w:w="1268" w:type="dxa"/>
            <w:vAlign w:val="center"/>
          </w:tcPr>
          <w:p w14:paraId="27FD5F7D" w14:textId="77777777" w:rsidR="00B60187" w:rsidRPr="00F10BD9" w:rsidRDefault="00B60187" w:rsidP="00C84D35">
            <w:pPr>
              <w:widowControl w:val="0"/>
              <w:spacing w:before="30" w:after="30" w:line="276" w:lineRule="auto"/>
              <w:jc w:val="center"/>
              <w:rPr>
                <w:rFonts w:ascii="Times New Roman" w:hAnsi="Times New Roman"/>
                <w:sz w:val="22"/>
                <w:szCs w:val="22"/>
              </w:rPr>
            </w:pPr>
            <w:r w:rsidRPr="00F10BD9">
              <w:rPr>
                <w:rFonts w:ascii="Times New Roman" w:hAnsi="Times New Roman"/>
                <w:sz w:val="22"/>
                <w:lang w:eastAsia="vi-VN"/>
              </w:rPr>
              <w:t>Means of diagnostic imaging</w:t>
            </w:r>
          </w:p>
        </w:tc>
        <w:tc>
          <w:tcPr>
            <w:tcW w:w="1135" w:type="dxa"/>
            <w:vAlign w:val="center"/>
          </w:tcPr>
          <w:p w14:paraId="3E450F1C" w14:textId="77777777" w:rsidR="00B60187" w:rsidRPr="00F10BD9" w:rsidRDefault="00B60187" w:rsidP="00C84D35">
            <w:pPr>
              <w:widowControl w:val="0"/>
              <w:spacing w:before="30" w:after="30" w:line="276" w:lineRule="auto"/>
              <w:jc w:val="center"/>
              <w:rPr>
                <w:rFonts w:ascii="Times New Roman" w:hAnsi="Times New Roman"/>
                <w:sz w:val="22"/>
                <w:szCs w:val="22"/>
              </w:rPr>
            </w:pPr>
            <w:proofErr w:type="spellStart"/>
            <w:r w:rsidRPr="00F10BD9">
              <w:rPr>
                <w:rFonts w:ascii="Times New Roman" w:hAnsi="Times New Roman"/>
                <w:sz w:val="22"/>
                <w:szCs w:val="22"/>
              </w:rPr>
              <w:t>Classifi</w:t>
            </w:r>
            <w:proofErr w:type="spellEnd"/>
            <w:r w:rsidRPr="00F10BD9">
              <w:rPr>
                <w:rFonts w:ascii="Times New Roman" w:hAnsi="Times New Roman"/>
                <w:sz w:val="22"/>
                <w:szCs w:val="22"/>
              </w:rPr>
              <w:t>-</w:t>
            </w:r>
          </w:p>
          <w:p w14:paraId="7A6170B2" w14:textId="77777777" w:rsidR="00B60187" w:rsidRPr="00F10BD9" w:rsidRDefault="00B60187" w:rsidP="00C84D35">
            <w:pPr>
              <w:widowControl w:val="0"/>
              <w:spacing w:before="30" w:after="30" w:line="276" w:lineRule="auto"/>
              <w:jc w:val="center"/>
              <w:rPr>
                <w:rFonts w:ascii="Times New Roman" w:hAnsi="Times New Roman"/>
                <w:sz w:val="22"/>
                <w:szCs w:val="22"/>
              </w:rPr>
            </w:pPr>
            <w:r w:rsidRPr="00F10BD9">
              <w:rPr>
                <w:rFonts w:ascii="Times New Roman" w:hAnsi="Times New Roman"/>
                <w:sz w:val="22"/>
                <w:szCs w:val="22"/>
              </w:rPr>
              <w:t>cation</w:t>
            </w:r>
          </w:p>
        </w:tc>
        <w:tc>
          <w:tcPr>
            <w:tcW w:w="2668" w:type="dxa"/>
            <w:vAlign w:val="center"/>
          </w:tcPr>
          <w:p w14:paraId="072D6077" w14:textId="77777777" w:rsidR="00B60187" w:rsidRPr="00F10BD9" w:rsidRDefault="00B60187" w:rsidP="00C84D35">
            <w:pPr>
              <w:widowControl w:val="0"/>
              <w:spacing w:before="30" w:after="30" w:line="276" w:lineRule="auto"/>
              <w:jc w:val="center"/>
              <w:rPr>
                <w:rFonts w:ascii="Times New Roman" w:hAnsi="Times New Roman"/>
                <w:sz w:val="22"/>
                <w:szCs w:val="22"/>
              </w:rPr>
            </w:pPr>
            <w:r w:rsidRPr="00F10BD9">
              <w:rPr>
                <w:rFonts w:ascii="Times New Roman" w:hAnsi="Times New Roman"/>
                <w:sz w:val="22"/>
                <w:lang w:eastAsia="vi-VN"/>
              </w:rPr>
              <w:t>Characteristics</w:t>
            </w:r>
          </w:p>
        </w:tc>
      </w:tr>
      <w:tr w:rsidR="00B60187" w:rsidRPr="00F10BD9" w14:paraId="44EE64A7" w14:textId="77777777" w:rsidTr="004760F3">
        <w:tc>
          <w:tcPr>
            <w:tcW w:w="1043" w:type="dxa"/>
            <w:vMerge w:val="restart"/>
            <w:vAlign w:val="center"/>
          </w:tcPr>
          <w:p w14:paraId="42DB17CD" w14:textId="77777777" w:rsidR="00B60187" w:rsidRPr="00F10BD9" w:rsidRDefault="00B60187" w:rsidP="00C84D35">
            <w:pPr>
              <w:widowControl w:val="0"/>
              <w:spacing w:before="30" w:after="30" w:line="276" w:lineRule="auto"/>
              <w:ind w:left="-90" w:right="-75"/>
              <w:jc w:val="center"/>
              <w:rPr>
                <w:rFonts w:ascii="Times New Roman" w:hAnsi="Times New Roman"/>
                <w:sz w:val="22"/>
                <w:szCs w:val="22"/>
              </w:rPr>
            </w:pPr>
            <w:r w:rsidRPr="00F10BD9">
              <w:rPr>
                <w:rFonts w:ascii="Times New Roman" w:hAnsi="Times New Roman"/>
                <w:sz w:val="22"/>
                <w:szCs w:val="22"/>
              </w:rPr>
              <w:t>Goyal</w:t>
            </w:r>
          </w:p>
        </w:tc>
        <w:tc>
          <w:tcPr>
            <w:tcW w:w="1268" w:type="dxa"/>
            <w:vMerge w:val="restart"/>
            <w:vAlign w:val="center"/>
          </w:tcPr>
          <w:p w14:paraId="6A2CEFB5" w14:textId="77777777" w:rsidR="00B60187" w:rsidRPr="00F10BD9" w:rsidRDefault="00B60187" w:rsidP="00C84D35">
            <w:pPr>
              <w:widowControl w:val="0"/>
              <w:spacing w:before="30" w:after="30" w:line="276" w:lineRule="auto"/>
              <w:jc w:val="center"/>
              <w:rPr>
                <w:rFonts w:ascii="Times New Roman" w:hAnsi="Times New Roman"/>
                <w:sz w:val="22"/>
                <w:szCs w:val="22"/>
              </w:rPr>
            </w:pPr>
            <w:r w:rsidRPr="00F10BD9">
              <w:rPr>
                <w:rFonts w:ascii="Times New Roman" w:hAnsi="Times New Roman"/>
                <w:sz w:val="22"/>
                <w:szCs w:val="22"/>
              </w:rPr>
              <w:t>MRI</w:t>
            </w:r>
          </w:p>
        </w:tc>
        <w:tc>
          <w:tcPr>
            <w:tcW w:w="1135" w:type="dxa"/>
            <w:vAlign w:val="center"/>
          </w:tcPr>
          <w:p w14:paraId="58F4E398" w14:textId="77777777" w:rsidR="00B60187" w:rsidRPr="00F10BD9" w:rsidRDefault="00B60187" w:rsidP="00C84D35">
            <w:pPr>
              <w:widowControl w:val="0"/>
              <w:spacing w:before="30" w:after="30" w:line="276" w:lineRule="auto"/>
              <w:jc w:val="center"/>
              <w:rPr>
                <w:rFonts w:ascii="Times New Roman" w:hAnsi="Times New Roman"/>
                <w:sz w:val="22"/>
                <w:szCs w:val="22"/>
              </w:rPr>
            </w:pPr>
            <w:r w:rsidRPr="00F10BD9">
              <w:rPr>
                <w:rFonts w:ascii="Times New Roman" w:hAnsi="Times New Roman"/>
                <w:sz w:val="22"/>
                <w:szCs w:val="22"/>
              </w:rPr>
              <w:t>1</w:t>
            </w:r>
          </w:p>
        </w:tc>
        <w:tc>
          <w:tcPr>
            <w:tcW w:w="2668" w:type="dxa"/>
          </w:tcPr>
          <w:p w14:paraId="45CC2D30" w14:textId="77777777" w:rsidR="00B60187" w:rsidRPr="00F10BD9" w:rsidRDefault="00B60187" w:rsidP="00C84D35">
            <w:pPr>
              <w:widowControl w:val="0"/>
              <w:spacing w:before="30" w:after="30" w:line="276" w:lineRule="auto"/>
              <w:jc w:val="both"/>
              <w:rPr>
                <w:rFonts w:ascii="Times New Roman" w:hAnsi="Times New Roman"/>
                <w:sz w:val="22"/>
                <w:szCs w:val="22"/>
              </w:rPr>
            </w:pPr>
            <w:r w:rsidRPr="00F10BD9">
              <w:rPr>
                <w:rFonts w:ascii="Times New Roman" w:hAnsi="Times New Roman"/>
                <w:sz w:val="22"/>
                <w:lang w:eastAsia="vi-VN"/>
              </w:rPr>
              <w:t>Clear boundary, ≤5 cm</w:t>
            </w:r>
          </w:p>
        </w:tc>
      </w:tr>
      <w:tr w:rsidR="00B60187" w:rsidRPr="00F10BD9" w14:paraId="58F43D44" w14:textId="77777777" w:rsidTr="004760F3">
        <w:tc>
          <w:tcPr>
            <w:tcW w:w="1043" w:type="dxa"/>
            <w:vMerge/>
            <w:vAlign w:val="center"/>
          </w:tcPr>
          <w:p w14:paraId="089828D2" w14:textId="77777777" w:rsidR="00B60187" w:rsidRPr="00F10BD9" w:rsidRDefault="00B60187" w:rsidP="00C84D35">
            <w:pPr>
              <w:widowControl w:val="0"/>
              <w:spacing w:before="30" w:after="30" w:line="276" w:lineRule="auto"/>
              <w:ind w:left="-90" w:right="-75"/>
              <w:jc w:val="center"/>
              <w:rPr>
                <w:rFonts w:ascii="Times New Roman" w:hAnsi="Times New Roman"/>
                <w:sz w:val="22"/>
                <w:szCs w:val="22"/>
              </w:rPr>
            </w:pPr>
          </w:p>
        </w:tc>
        <w:tc>
          <w:tcPr>
            <w:tcW w:w="1268" w:type="dxa"/>
            <w:vMerge/>
            <w:vAlign w:val="center"/>
          </w:tcPr>
          <w:p w14:paraId="5062C513" w14:textId="77777777" w:rsidR="00B60187" w:rsidRPr="00F10BD9" w:rsidRDefault="00B60187" w:rsidP="00C84D35">
            <w:pPr>
              <w:widowControl w:val="0"/>
              <w:spacing w:before="30" w:after="30" w:line="276" w:lineRule="auto"/>
              <w:jc w:val="center"/>
              <w:rPr>
                <w:rFonts w:ascii="Times New Roman" w:hAnsi="Times New Roman"/>
                <w:sz w:val="22"/>
                <w:szCs w:val="22"/>
              </w:rPr>
            </w:pPr>
          </w:p>
        </w:tc>
        <w:tc>
          <w:tcPr>
            <w:tcW w:w="1135" w:type="dxa"/>
            <w:vAlign w:val="center"/>
          </w:tcPr>
          <w:p w14:paraId="782F39FF" w14:textId="77777777" w:rsidR="00B60187" w:rsidRPr="00F10BD9" w:rsidRDefault="00B60187" w:rsidP="00C84D35">
            <w:pPr>
              <w:widowControl w:val="0"/>
              <w:spacing w:before="30" w:after="30" w:line="276" w:lineRule="auto"/>
              <w:jc w:val="center"/>
              <w:rPr>
                <w:rFonts w:ascii="Times New Roman" w:hAnsi="Times New Roman"/>
                <w:sz w:val="22"/>
                <w:szCs w:val="22"/>
              </w:rPr>
            </w:pPr>
            <w:r w:rsidRPr="00F10BD9">
              <w:rPr>
                <w:rFonts w:ascii="Times New Roman" w:hAnsi="Times New Roman"/>
                <w:sz w:val="22"/>
                <w:szCs w:val="22"/>
              </w:rPr>
              <w:t>2A</w:t>
            </w:r>
          </w:p>
        </w:tc>
        <w:tc>
          <w:tcPr>
            <w:tcW w:w="2668" w:type="dxa"/>
          </w:tcPr>
          <w:p w14:paraId="46D0F282" w14:textId="77777777" w:rsidR="00B60187" w:rsidRPr="00F10BD9" w:rsidRDefault="00B60187" w:rsidP="00C84D35">
            <w:pPr>
              <w:widowControl w:val="0"/>
              <w:spacing w:before="30" w:after="30" w:line="276" w:lineRule="auto"/>
              <w:jc w:val="both"/>
              <w:rPr>
                <w:rFonts w:ascii="Times New Roman" w:hAnsi="Times New Roman"/>
                <w:sz w:val="22"/>
                <w:szCs w:val="22"/>
              </w:rPr>
            </w:pPr>
            <w:r w:rsidRPr="00F10BD9">
              <w:rPr>
                <w:rFonts w:ascii="Times New Roman" w:hAnsi="Times New Roman"/>
                <w:sz w:val="22"/>
                <w:lang w:eastAsia="vi-VN"/>
              </w:rPr>
              <w:t>Clear boundary,&gt; 5cm</w:t>
            </w:r>
          </w:p>
        </w:tc>
      </w:tr>
      <w:tr w:rsidR="00B60187" w:rsidRPr="00F10BD9" w14:paraId="7AC28DFC" w14:textId="77777777" w:rsidTr="004760F3">
        <w:tc>
          <w:tcPr>
            <w:tcW w:w="1043" w:type="dxa"/>
            <w:vMerge/>
            <w:vAlign w:val="center"/>
          </w:tcPr>
          <w:p w14:paraId="2CDF43F4" w14:textId="77777777" w:rsidR="00B60187" w:rsidRPr="00F10BD9" w:rsidRDefault="00B60187" w:rsidP="00C84D35">
            <w:pPr>
              <w:widowControl w:val="0"/>
              <w:spacing w:before="30" w:after="30" w:line="276" w:lineRule="auto"/>
              <w:ind w:left="-90" w:right="-75"/>
              <w:jc w:val="center"/>
              <w:rPr>
                <w:rFonts w:ascii="Times New Roman" w:hAnsi="Times New Roman"/>
                <w:sz w:val="22"/>
                <w:szCs w:val="22"/>
              </w:rPr>
            </w:pPr>
          </w:p>
        </w:tc>
        <w:tc>
          <w:tcPr>
            <w:tcW w:w="1268" w:type="dxa"/>
            <w:vMerge/>
            <w:vAlign w:val="center"/>
          </w:tcPr>
          <w:p w14:paraId="0C3EB0D9" w14:textId="77777777" w:rsidR="00B60187" w:rsidRPr="00F10BD9" w:rsidRDefault="00B60187" w:rsidP="00C84D35">
            <w:pPr>
              <w:widowControl w:val="0"/>
              <w:spacing w:before="30" w:after="30" w:line="276" w:lineRule="auto"/>
              <w:jc w:val="center"/>
              <w:rPr>
                <w:rFonts w:ascii="Times New Roman" w:hAnsi="Times New Roman"/>
                <w:sz w:val="22"/>
                <w:szCs w:val="22"/>
              </w:rPr>
            </w:pPr>
          </w:p>
        </w:tc>
        <w:tc>
          <w:tcPr>
            <w:tcW w:w="1135" w:type="dxa"/>
            <w:vAlign w:val="center"/>
          </w:tcPr>
          <w:p w14:paraId="5C133A10" w14:textId="77777777" w:rsidR="00B60187" w:rsidRPr="00F10BD9" w:rsidRDefault="00B60187" w:rsidP="00C84D35">
            <w:pPr>
              <w:widowControl w:val="0"/>
              <w:spacing w:before="30" w:after="30" w:line="276" w:lineRule="auto"/>
              <w:jc w:val="center"/>
              <w:rPr>
                <w:rFonts w:ascii="Times New Roman" w:hAnsi="Times New Roman"/>
                <w:sz w:val="22"/>
                <w:szCs w:val="22"/>
              </w:rPr>
            </w:pPr>
            <w:r w:rsidRPr="00F10BD9">
              <w:rPr>
                <w:rFonts w:ascii="Times New Roman" w:hAnsi="Times New Roman"/>
                <w:sz w:val="22"/>
                <w:szCs w:val="22"/>
              </w:rPr>
              <w:t>2B</w:t>
            </w:r>
          </w:p>
        </w:tc>
        <w:tc>
          <w:tcPr>
            <w:tcW w:w="2668" w:type="dxa"/>
          </w:tcPr>
          <w:p w14:paraId="68A771B8" w14:textId="77777777" w:rsidR="00B60187" w:rsidRPr="00F10BD9" w:rsidRDefault="00B60187" w:rsidP="00C84D35">
            <w:pPr>
              <w:widowControl w:val="0"/>
              <w:spacing w:before="30" w:after="30" w:line="276" w:lineRule="auto"/>
              <w:jc w:val="both"/>
              <w:rPr>
                <w:rFonts w:ascii="Times New Roman" w:hAnsi="Times New Roman"/>
                <w:sz w:val="22"/>
                <w:szCs w:val="22"/>
              </w:rPr>
            </w:pPr>
            <w:r w:rsidRPr="00F10BD9">
              <w:rPr>
                <w:rFonts w:ascii="Times New Roman" w:hAnsi="Times New Roman"/>
                <w:sz w:val="22"/>
                <w:szCs w:val="22"/>
              </w:rPr>
              <w:t>Unclear boundary, ≤5 cm</w:t>
            </w:r>
          </w:p>
        </w:tc>
      </w:tr>
      <w:tr w:rsidR="00B60187" w:rsidRPr="00F10BD9" w14:paraId="204243DE" w14:textId="77777777" w:rsidTr="004760F3">
        <w:tc>
          <w:tcPr>
            <w:tcW w:w="1043" w:type="dxa"/>
            <w:vMerge/>
            <w:vAlign w:val="center"/>
          </w:tcPr>
          <w:p w14:paraId="14CDFD34" w14:textId="77777777" w:rsidR="00B60187" w:rsidRPr="00F10BD9" w:rsidRDefault="00B60187" w:rsidP="00C84D35">
            <w:pPr>
              <w:widowControl w:val="0"/>
              <w:spacing w:before="30" w:after="30" w:line="276" w:lineRule="auto"/>
              <w:ind w:left="-90" w:right="-75"/>
              <w:jc w:val="center"/>
              <w:rPr>
                <w:rFonts w:ascii="Times New Roman" w:hAnsi="Times New Roman"/>
                <w:sz w:val="22"/>
                <w:szCs w:val="22"/>
              </w:rPr>
            </w:pPr>
          </w:p>
        </w:tc>
        <w:tc>
          <w:tcPr>
            <w:tcW w:w="1268" w:type="dxa"/>
            <w:vMerge/>
            <w:vAlign w:val="center"/>
          </w:tcPr>
          <w:p w14:paraId="3D7762B9" w14:textId="77777777" w:rsidR="00B60187" w:rsidRPr="00F10BD9" w:rsidRDefault="00B60187" w:rsidP="00C84D35">
            <w:pPr>
              <w:widowControl w:val="0"/>
              <w:spacing w:before="30" w:after="30" w:line="276" w:lineRule="auto"/>
              <w:jc w:val="center"/>
              <w:rPr>
                <w:rFonts w:ascii="Times New Roman" w:hAnsi="Times New Roman"/>
                <w:sz w:val="22"/>
                <w:szCs w:val="22"/>
              </w:rPr>
            </w:pPr>
          </w:p>
        </w:tc>
        <w:tc>
          <w:tcPr>
            <w:tcW w:w="1135" w:type="dxa"/>
            <w:vAlign w:val="center"/>
          </w:tcPr>
          <w:p w14:paraId="28131AD7" w14:textId="77777777" w:rsidR="00B60187" w:rsidRPr="00F10BD9" w:rsidRDefault="00B60187" w:rsidP="00C84D35">
            <w:pPr>
              <w:widowControl w:val="0"/>
              <w:spacing w:before="30" w:after="30" w:line="276" w:lineRule="auto"/>
              <w:jc w:val="center"/>
              <w:rPr>
                <w:rFonts w:ascii="Times New Roman" w:hAnsi="Times New Roman"/>
                <w:sz w:val="22"/>
                <w:szCs w:val="22"/>
              </w:rPr>
            </w:pPr>
            <w:r w:rsidRPr="00F10BD9">
              <w:rPr>
                <w:rFonts w:ascii="Times New Roman" w:hAnsi="Times New Roman"/>
                <w:sz w:val="22"/>
                <w:szCs w:val="22"/>
              </w:rPr>
              <w:t>3</w:t>
            </w:r>
          </w:p>
        </w:tc>
        <w:tc>
          <w:tcPr>
            <w:tcW w:w="2668" w:type="dxa"/>
          </w:tcPr>
          <w:p w14:paraId="7FF97674" w14:textId="77777777" w:rsidR="00B60187" w:rsidRPr="00F10BD9" w:rsidRDefault="00B60187" w:rsidP="00C84D35">
            <w:pPr>
              <w:widowControl w:val="0"/>
              <w:spacing w:before="30" w:after="30" w:line="276" w:lineRule="auto"/>
              <w:jc w:val="both"/>
              <w:rPr>
                <w:rFonts w:ascii="Times New Roman" w:hAnsi="Times New Roman"/>
                <w:sz w:val="22"/>
                <w:szCs w:val="22"/>
              </w:rPr>
            </w:pPr>
            <w:r w:rsidRPr="00F10BD9">
              <w:rPr>
                <w:rFonts w:ascii="Times New Roman" w:hAnsi="Times New Roman"/>
                <w:sz w:val="22"/>
                <w:szCs w:val="22"/>
              </w:rPr>
              <w:t>Unclear boundary, &gt;5cm</w:t>
            </w:r>
          </w:p>
        </w:tc>
      </w:tr>
      <w:tr w:rsidR="00B60187" w:rsidRPr="00F10BD9" w14:paraId="4DCA1DD0" w14:textId="77777777" w:rsidTr="004760F3">
        <w:tc>
          <w:tcPr>
            <w:tcW w:w="1043" w:type="dxa"/>
            <w:vMerge w:val="restart"/>
            <w:vAlign w:val="center"/>
          </w:tcPr>
          <w:p w14:paraId="29325BB7" w14:textId="77777777" w:rsidR="00B60187" w:rsidRPr="00F10BD9" w:rsidRDefault="00B60187" w:rsidP="00C84D35">
            <w:pPr>
              <w:widowControl w:val="0"/>
              <w:spacing w:before="30" w:after="30" w:line="276" w:lineRule="auto"/>
              <w:ind w:left="-90" w:right="-75"/>
              <w:jc w:val="center"/>
              <w:rPr>
                <w:rFonts w:ascii="Times New Roman" w:hAnsi="Times New Roman"/>
                <w:sz w:val="22"/>
                <w:szCs w:val="22"/>
              </w:rPr>
            </w:pPr>
            <w:r w:rsidRPr="00F10BD9">
              <w:rPr>
                <w:rFonts w:ascii="Times New Roman" w:hAnsi="Times New Roman"/>
                <w:sz w:val="22"/>
                <w:szCs w:val="22"/>
              </w:rPr>
              <w:t>Puig</w:t>
            </w:r>
          </w:p>
        </w:tc>
        <w:tc>
          <w:tcPr>
            <w:tcW w:w="1268" w:type="dxa"/>
            <w:vMerge w:val="restart"/>
            <w:vAlign w:val="center"/>
          </w:tcPr>
          <w:p w14:paraId="0BF53A93" w14:textId="3ADA1F85" w:rsidR="00B60187" w:rsidRPr="000B534E" w:rsidRDefault="00B60187" w:rsidP="00C84D35">
            <w:pPr>
              <w:widowControl w:val="0"/>
              <w:spacing w:before="30" w:after="30" w:line="276" w:lineRule="auto"/>
              <w:jc w:val="center"/>
              <w:rPr>
                <w:rFonts w:ascii="Times New Roman" w:hAnsi="Times New Roman"/>
                <w:sz w:val="22"/>
                <w:szCs w:val="22"/>
                <w:lang w:val="vi-VN"/>
              </w:rPr>
            </w:pPr>
            <w:r w:rsidRPr="00F10BD9">
              <w:rPr>
                <w:rFonts w:ascii="Times New Roman" w:hAnsi="Times New Roman"/>
                <w:sz w:val="22"/>
                <w:lang w:eastAsia="vi-VN"/>
              </w:rPr>
              <w:t>Angiogra</w:t>
            </w:r>
            <w:r w:rsidR="000B534E">
              <w:rPr>
                <w:rFonts w:ascii="Times New Roman" w:hAnsi="Times New Roman"/>
                <w:sz w:val="22"/>
                <w:lang w:eastAsia="vi-VN"/>
              </w:rPr>
              <w:t>phy</w:t>
            </w:r>
          </w:p>
        </w:tc>
        <w:tc>
          <w:tcPr>
            <w:tcW w:w="1135" w:type="dxa"/>
            <w:vAlign w:val="center"/>
          </w:tcPr>
          <w:p w14:paraId="59D4CAA1" w14:textId="77777777" w:rsidR="00B60187" w:rsidRPr="00F10BD9" w:rsidRDefault="00B60187" w:rsidP="00C84D35">
            <w:pPr>
              <w:widowControl w:val="0"/>
              <w:spacing w:before="30" w:after="30" w:line="276" w:lineRule="auto"/>
              <w:jc w:val="center"/>
              <w:rPr>
                <w:rFonts w:ascii="Times New Roman" w:hAnsi="Times New Roman"/>
                <w:sz w:val="22"/>
                <w:szCs w:val="22"/>
              </w:rPr>
            </w:pPr>
            <w:r w:rsidRPr="00F10BD9">
              <w:rPr>
                <w:rFonts w:ascii="Times New Roman" w:hAnsi="Times New Roman"/>
                <w:sz w:val="22"/>
                <w:szCs w:val="22"/>
              </w:rPr>
              <w:t>I</w:t>
            </w:r>
          </w:p>
        </w:tc>
        <w:tc>
          <w:tcPr>
            <w:tcW w:w="2668" w:type="dxa"/>
          </w:tcPr>
          <w:p w14:paraId="536E694A" w14:textId="49F5A9B3" w:rsidR="00B60187" w:rsidRPr="00F10BD9" w:rsidRDefault="00B60187" w:rsidP="00C84D35">
            <w:pPr>
              <w:widowControl w:val="0"/>
              <w:spacing w:before="30" w:after="30" w:line="276" w:lineRule="auto"/>
              <w:jc w:val="both"/>
              <w:rPr>
                <w:rFonts w:ascii="Times New Roman" w:hAnsi="Times New Roman"/>
                <w:sz w:val="22"/>
                <w:szCs w:val="22"/>
              </w:rPr>
            </w:pPr>
            <w:r w:rsidRPr="00F10BD9">
              <w:rPr>
                <w:rFonts w:ascii="Times New Roman" w:hAnsi="Times New Roman"/>
                <w:sz w:val="22"/>
                <w:lang w:eastAsia="vi-VN"/>
              </w:rPr>
              <w:t xml:space="preserve">Isolated </w:t>
            </w:r>
            <w:r w:rsidR="00CD7830">
              <w:rPr>
                <w:rFonts w:ascii="Times New Roman" w:hAnsi="Times New Roman"/>
                <w:sz w:val="22"/>
                <w:lang w:eastAsia="vi-VN"/>
              </w:rPr>
              <w:t>VM</w:t>
            </w:r>
            <w:r w:rsidRPr="00F10BD9">
              <w:rPr>
                <w:rFonts w:ascii="Times New Roman" w:hAnsi="Times New Roman"/>
                <w:sz w:val="22"/>
                <w:lang w:eastAsia="vi-VN"/>
              </w:rPr>
              <w:t xml:space="preserve"> block, no draining veins</w:t>
            </w:r>
          </w:p>
        </w:tc>
      </w:tr>
      <w:tr w:rsidR="00B60187" w:rsidRPr="00F10BD9" w14:paraId="1148272C" w14:textId="77777777" w:rsidTr="004760F3">
        <w:tc>
          <w:tcPr>
            <w:tcW w:w="1043" w:type="dxa"/>
            <w:vMerge/>
            <w:vAlign w:val="center"/>
          </w:tcPr>
          <w:p w14:paraId="5DE69DE9" w14:textId="77777777" w:rsidR="00B60187" w:rsidRPr="00F10BD9" w:rsidRDefault="00B60187" w:rsidP="00C84D35">
            <w:pPr>
              <w:widowControl w:val="0"/>
              <w:spacing w:before="30" w:after="30" w:line="276" w:lineRule="auto"/>
              <w:ind w:left="-90" w:right="-75"/>
              <w:jc w:val="center"/>
              <w:rPr>
                <w:rFonts w:ascii="Times New Roman" w:hAnsi="Times New Roman"/>
                <w:sz w:val="22"/>
                <w:szCs w:val="22"/>
              </w:rPr>
            </w:pPr>
          </w:p>
        </w:tc>
        <w:tc>
          <w:tcPr>
            <w:tcW w:w="1268" w:type="dxa"/>
            <w:vMerge/>
            <w:vAlign w:val="center"/>
          </w:tcPr>
          <w:p w14:paraId="7344DC51" w14:textId="77777777" w:rsidR="00B60187" w:rsidRPr="00F10BD9" w:rsidRDefault="00B60187" w:rsidP="00C84D35">
            <w:pPr>
              <w:widowControl w:val="0"/>
              <w:spacing w:before="30" w:after="30" w:line="276" w:lineRule="auto"/>
              <w:jc w:val="center"/>
              <w:rPr>
                <w:rFonts w:ascii="Times New Roman" w:hAnsi="Times New Roman"/>
                <w:sz w:val="22"/>
                <w:szCs w:val="22"/>
              </w:rPr>
            </w:pPr>
          </w:p>
        </w:tc>
        <w:tc>
          <w:tcPr>
            <w:tcW w:w="1135" w:type="dxa"/>
            <w:vAlign w:val="center"/>
          </w:tcPr>
          <w:p w14:paraId="33C5061D" w14:textId="77777777" w:rsidR="00B60187" w:rsidRPr="00F10BD9" w:rsidRDefault="00B60187" w:rsidP="00C84D35">
            <w:pPr>
              <w:widowControl w:val="0"/>
              <w:spacing w:before="30" w:after="30" w:line="276" w:lineRule="auto"/>
              <w:jc w:val="center"/>
              <w:rPr>
                <w:rFonts w:ascii="Times New Roman" w:hAnsi="Times New Roman"/>
                <w:sz w:val="22"/>
                <w:szCs w:val="22"/>
              </w:rPr>
            </w:pPr>
            <w:r w:rsidRPr="00F10BD9">
              <w:rPr>
                <w:rFonts w:ascii="Times New Roman" w:hAnsi="Times New Roman"/>
                <w:sz w:val="22"/>
                <w:szCs w:val="22"/>
              </w:rPr>
              <w:t>II</w:t>
            </w:r>
          </w:p>
        </w:tc>
        <w:tc>
          <w:tcPr>
            <w:tcW w:w="2668" w:type="dxa"/>
          </w:tcPr>
          <w:p w14:paraId="28885596" w14:textId="6219CB14" w:rsidR="00B60187" w:rsidRPr="00F10BD9" w:rsidRDefault="00CD7830" w:rsidP="00C84D35">
            <w:pPr>
              <w:widowControl w:val="0"/>
              <w:spacing w:before="30" w:after="30" w:line="276" w:lineRule="auto"/>
              <w:jc w:val="both"/>
              <w:rPr>
                <w:rFonts w:ascii="Times New Roman" w:hAnsi="Times New Roman"/>
                <w:sz w:val="22"/>
                <w:szCs w:val="22"/>
              </w:rPr>
            </w:pPr>
            <w:r>
              <w:rPr>
                <w:rFonts w:ascii="Times New Roman" w:hAnsi="Times New Roman"/>
                <w:sz w:val="22"/>
                <w:lang w:eastAsia="vi-VN"/>
              </w:rPr>
              <w:t>VM</w:t>
            </w:r>
            <w:r w:rsidR="00B60187" w:rsidRPr="00F10BD9">
              <w:rPr>
                <w:rFonts w:ascii="Times New Roman" w:hAnsi="Times New Roman"/>
                <w:sz w:val="22"/>
                <w:lang w:eastAsia="vi-VN"/>
              </w:rPr>
              <w:t xml:space="preserve"> with drain veins of normal size</w:t>
            </w:r>
          </w:p>
        </w:tc>
      </w:tr>
      <w:tr w:rsidR="00B60187" w:rsidRPr="00F10BD9" w14:paraId="45A65B61" w14:textId="77777777" w:rsidTr="004760F3">
        <w:tc>
          <w:tcPr>
            <w:tcW w:w="1043" w:type="dxa"/>
            <w:vMerge/>
            <w:vAlign w:val="center"/>
          </w:tcPr>
          <w:p w14:paraId="181387FF" w14:textId="77777777" w:rsidR="00B60187" w:rsidRPr="00F10BD9" w:rsidRDefault="00B60187" w:rsidP="00C84D35">
            <w:pPr>
              <w:widowControl w:val="0"/>
              <w:spacing w:before="30" w:after="30" w:line="276" w:lineRule="auto"/>
              <w:ind w:left="-90" w:right="-75"/>
              <w:jc w:val="center"/>
              <w:rPr>
                <w:rFonts w:ascii="Times New Roman" w:hAnsi="Times New Roman"/>
                <w:sz w:val="22"/>
                <w:szCs w:val="22"/>
              </w:rPr>
            </w:pPr>
          </w:p>
        </w:tc>
        <w:tc>
          <w:tcPr>
            <w:tcW w:w="1268" w:type="dxa"/>
            <w:vMerge/>
            <w:vAlign w:val="center"/>
          </w:tcPr>
          <w:p w14:paraId="40550047" w14:textId="77777777" w:rsidR="00B60187" w:rsidRPr="00F10BD9" w:rsidRDefault="00B60187" w:rsidP="00C84D35">
            <w:pPr>
              <w:widowControl w:val="0"/>
              <w:spacing w:before="30" w:after="30" w:line="276" w:lineRule="auto"/>
              <w:jc w:val="center"/>
              <w:rPr>
                <w:rFonts w:ascii="Times New Roman" w:hAnsi="Times New Roman"/>
                <w:sz w:val="22"/>
                <w:szCs w:val="22"/>
              </w:rPr>
            </w:pPr>
          </w:p>
        </w:tc>
        <w:tc>
          <w:tcPr>
            <w:tcW w:w="1135" w:type="dxa"/>
            <w:vAlign w:val="center"/>
          </w:tcPr>
          <w:p w14:paraId="17F877F1" w14:textId="77777777" w:rsidR="00B60187" w:rsidRPr="00F10BD9" w:rsidRDefault="00B60187" w:rsidP="00C84D35">
            <w:pPr>
              <w:widowControl w:val="0"/>
              <w:spacing w:before="30" w:after="30" w:line="276" w:lineRule="auto"/>
              <w:jc w:val="center"/>
              <w:rPr>
                <w:rFonts w:ascii="Times New Roman" w:hAnsi="Times New Roman"/>
                <w:sz w:val="22"/>
                <w:szCs w:val="22"/>
              </w:rPr>
            </w:pPr>
            <w:r w:rsidRPr="00F10BD9">
              <w:rPr>
                <w:rFonts w:ascii="Times New Roman" w:hAnsi="Times New Roman"/>
                <w:sz w:val="22"/>
                <w:szCs w:val="22"/>
              </w:rPr>
              <w:t>III</w:t>
            </w:r>
          </w:p>
        </w:tc>
        <w:tc>
          <w:tcPr>
            <w:tcW w:w="2668" w:type="dxa"/>
          </w:tcPr>
          <w:p w14:paraId="321E0B5A" w14:textId="52ABF883" w:rsidR="00B60187" w:rsidRPr="00F10BD9" w:rsidRDefault="00CD7830" w:rsidP="00C84D35">
            <w:pPr>
              <w:widowControl w:val="0"/>
              <w:spacing w:before="30" w:after="30" w:line="276" w:lineRule="auto"/>
              <w:jc w:val="both"/>
              <w:rPr>
                <w:rFonts w:ascii="Times New Roman" w:hAnsi="Times New Roman"/>
                <w:sz w:val="22"/>
                <w:szCs w:val="22"/>
              </w:rPr>
            </w:pPr>
            <w:r>
              <w:rPr>
                <w:rFonts w:ascii="Times New Roman" w:hAnsi="Times New Roman"/>
                <w:sz w:val="22"/>
                <w:lang w:eastAsia="vi-VN"/>
              </w:rPr>
              <w:t>VM</w:t>
            </w:r>
            <w:r w:rsidR="00B60187" w:rsidRPr="00F10BD9">
              <w:rPr>
                <w:rFonts w:ascii="Times New Roman" w:hAnsi="Times New Roman"/>
                <w:sz w:val="22"/>
                <w:lang w:eastAsia="vi-VN"/>
              </w:rPr>
              <w:t xml:space="preserve"> with dilated drain veins</w:t>
            </w:r>
          </w:p>
        </w:tc>
      </w:tr>
      <w:tr w:rsidR="00B60187" w:rsidRPr="00F10BD9" w14:paraId="7A702389" w14:textId="77777777" w:rsidTr="004760F3">
        <w:tc>
          <w:tcPr>
            <w:tcW w:w="1043" w:type="dxa"/>
            <w:vMerge/>
            <w:vAlign w:val="center"/>
          </w:tcPr>
          <w:p w14:paraId="1A0C705B" w14:textId="77777777" w:rsidR="00B60187" w:rsidRPr="00F10BD9" w:rsidRDefault="00B60187" w:rsidP="00C84D35">
            <w:pPr>
              <w:widowControl w:val="0"/>
              <w:spacing w:before="30" w:after="30" w:line="276" w:lineRule="auto"/>
              <w:ind w:left="-90" w:right="-75"/>
              <w:jc w:val="center"/>
              <w:rPr>
                <w:rFonts w:ascii="Times New Roman" w:hAnsi="Times New Roman"/>
                <w:sz w:val="22"/>
                <w:szCs w:val="22"/>
              </w:rPr>
            </w:pPr>
          </w:p>
        </w:tc>
        <w:tc>
          <w:tcPr>
            <w:tcW w:w="1268" w:type="dxa"/>
            <w:vMerge/>
            <w:vAlign w:val="center"/>
          </w:tcPr>
          <w:p w14:paraId="6A3F1DE9" w14:textId="77777777" w:rsidR="00B60187" w:rsidRPr="00F10BD9" w:rsidRDefault="00B60187" w:rsidP="00C84D35">
            <w:pPr>
              <w:widowControl w:val="0"/>
              <w:spacing w:before="30" w:after="30" w:line="276" w:lineRule="auto"/>
              <w:jc w:val="center"/>
              <w:rPr>
                <w:rFonts w:ascii="Times New Roman" w:hAnsi="Times New Roman"/>
                <w:sz w:val="22"/>
                <w:szCs w:val="22"/>
              </w:rPr>
            </w:pPr>
          </w:p>
        </w:tc>
        <w:tc>
          <w:tcPr>
            <w:tcW w:w="1135" w:type="dxa"/>
            <w:vAlign w:val="center"/>
          </w:tcPr>
          <w:p w14:paraId="126B5F18" w14:textId="77777777" w:rsidR="00B60187" w:rsidRPr="00F10BD9" w:rsidRDefault="00B60187" w:rsidP="00C84D35">
            <w:pPr>
              <w:widowControl w:val="0"/>
              <w:spacing w:before="30" w:after="30" w:line="276" w:lineRule="auto"/>
              <w:jc w:val="center"/>
              <w:rPr>
                <w:rFonts w:ascii="Times New Roman" w:hAnsi="Times New Roman"/>
                <w:sz w:val="22"/>
                <w:szCs w:val="22"/>
              </w:rPr>
            </w:pPr>
            <w:r w:rsidRPr="00F10BD9">
              <w:rPr>
                <w:rFonts w:ascii="Times New Roman" w:hAnsi="Times New Roman"/>
                <w:sz w:val="22"/>
                <w:szCs w:val="22"/>
              </w:rPr>
              <w:t>IV</w:t>
            </w:r>
          </w:p>
        </w:tc>
        <w:tc>
          <w:tcPr>
            <w:tcW w:w="2668" w:type="dxa"/>
          </w:tcPr>
          <w:p w14:paraId="3C2BE154" w14:textId="77777777" w:rsidR="00B60187" w:rsidRPr="00F10BD9" w:rsidRDefault="00B60187" w:rsidP="00C84D35">
            <w:pPr>
              <w:widowControl w:val="0"/>
              <w:spacing w:before="30" w:after="30" w:line="276" w:lineRule="auto"/>
              <w:jc w:val="both"/>
              <w:rPr>
                <w:rFonts w:ascii="Times New Roman" w:hAnsi="Times New Roman"/>
                <w:sz w:val="22"/>
                <w:szCs w:val="22"/>
              </w:rPr>
            </w:pPr>
            <w:r w:rsidRPr="00F10BD9">
              <w:rPr>
                <w:rFonts w:ascii="Times New Roman" w:hAnsi="Times New Roman"/>
                <w:sz w:val="22"/>
                <w:lang w:eastAsia="vi-VN"/>
              </w:rPr>
              <w:t>Complete expansion of the veins in the malformation mass</w:t>
            </w:r>
          </w:p>
        </w:tc>
      </w:tr>
      <w:tr w:rsidR="00B60187" w:rsidRPr="00F10BD9" w14:paraId="7E5C9973" w14:textId="77777777" w:rsidTr="004760F3">
        <w:tc>
          <w:tcPr>
            <w:tcW w:w="1043" w:type="dxa"/>
            <w:vMerge w:val="restart"/>
            <w:vAlign w:val="center"/>
          </w:tcPr>
          <w:p w14:paraId="3B103EAC" w14:textId="77777777" w:rsidR="00B60187" w:rsidRPr="00F10BD9" w:rsidRDefault="00B60187" w:rsidP="00C84D35">
            <w:pPr>
              <w:widowControl w:val="0"/>
              <w:spacing w:before="30" w:after="30" w:line="276" w:lineRule="auto"/>
              <w:ind w:left="-90" w:right="-75"/>
              <w:jc w:val="center"/>
              <w:rPr>
                <w:rFonts w:ascii="Times New Roman" w:hAnsi="Times New Roman"/>
                <w:sz w:val="22"/>
                <w:szCs w:val="22"/>
              </w:rPr>
            </w:pPr>
            <w:proofErr w:type="spellStart"/>
            <w:r w:rsidRPr="00F10BD9">
              <w:rPr>
                <w:rFonts w:ascii="Times New Roman" w:hAnsi="Times New Roman"/>
                <w:sz w:val="22"/>
                <w:szCs w:val="22"/>
              </w:rPr>
              <w:t>Berenguer</w:t>
            </w:r>
            <w:proofErr w:type="spellEnd"/>
          </w:p>
        </w:tc>
        <w:tc>
          <w:tcPr>
            <w:tcW w:w="1268" w:type="dxa"/>
            <w:vMerge w:val="restart"/>
            <w:vAlign w:val="center"/>
          </w:tcPr>
          <w:p w14:paraId="794128B8" w14:textId="4F2B7D61" w:rsidR="00B60187" w:rsidRPr="000B534E" w:rsidRDefault="00B60187" w:rsidP="00C84D35">
            <w:pPr>
              <w:widowControl w:val="0"/>
              <w:spacing w:before="30" w:after="30" w:line="276" w:lineRule="auto"/>
              <w:jc w:val="center"/>
              <w:rPr>
                <w:rFonts w:ascii="Times New Roman" w:hAnsi="Times New Roman"/>
                <w:sz w:val="22"/>
                <w:szCs w:val="22"/>
                <w:lang w:val="vi-VN"/>
              </w:rPr>
            </w:pPr>
            <w:r w:rsidRPr="00F10BD9">
              <w:rPr>
                <w:rFonts w:ascii="Times New Roman" w:hAnsi="Times New Roman"/>
                <w:sz w:val="22"/>
                <w:lang w:eastAsia="vi-VN"/>
              </w:rPr>
              <w:t>Angiogra</w:t>
            </w:r>
            <w:r w:rsidR="000B534E">
              <w:rPr>
                <w:rFonts w:ascii="Times New Roman" w:hAnsi="Times New Roman"/>
                <w:sz w:val="22"/>
                <w:lang w:eastAsia="vi-VN"/>
              </w:rPr>
              <w:t>phy</w:t>
            </w:r>
          </w:p>
        </w:tc>
        <w:tc>
          <w:tcPr>
            <w:tcW w:w="1135" w:type="dxa"/>
            <w:vAlign w:val="center"/>
          </w:tcPr>
          <w:p w14:paraId="53C40BAF" w14:textId="77777777" w:rsidR="00B60187" w:rsidRPr="00F10BD9" w:rsidRDefault="00B60187" w:rsidP="00C84D35">
            <w:pPr>
              <w:widowControl w:val="0"/>
              <w:spacing w:before="30" w:after="30" w:line="276" w:lineRule="auto"/>
              <w:jc w:val="center"/>
              <w:rPr>
                <w:rFonts w:ascii="Times New Roman" w:hAnsi="Times New Roman"/>
                <w:sz w:val="22"/>
                <w:szCs w:val="22"/>
              </w:rPr>
            </w:pPr>
            <w:r w:rsidRPr="00F10BD9">
              <w:rPr>
                <w:rFonts w:ascii="Times New Roman" w:hAnsi="Times New Roman"/>
                <w:sz w:val="22"/>
                <w:lang w:eastAsia="vi-VN"/>
              </w:rPr>
              <w:t>Type of lobe</w:t>
            </w:r>
          </w:p>
        </w:tc>
        <w:tc>
          <w:tcPr>
            <w:tcW w:w="2668" w:type="dxa"/>
          </w:tcPr>
          <w:p w14:paraId="230127B2" w14:textId="2EDC798C" w:rsidR="00B60187" w:rsidRPr="00F10BD9" w:rsidRDefault="00CD7830" w:rsidP="00C84D35">
            <w:pPr>
              <w:widowControl w:val="0"/>
              <w:spacing w:before="30" w:after="30" w:line="276" w:lineRule="auto"/>
              <w:jc w:val="both"/>
              <w:rPr>
                <w:rFonts w:ascii="Times New Roman" w:hAnsi="Times New Roman"/>
                <w:sz w:val="22"/>
                <w:szCs w:val="22"/>
              </w:rPr>
            </w:pPr>
            <w:r>
              <w:rPr>
                <w:rFonts w:ascii="Times New Roman" w:hAnsi="Times New Roman"/>
                <w:sz w:val="22"/>
                <w:lang w:eastAsia="vi-VN"/>
              </w:rPr>
              <w:t>VM</w:t>
            </w:r>
            <w:r w:rsidR="00B60187" w:rsidRPr="00F10BD9">
              <w:rPr>
                <w:rFonts w:ascii="Times New Roman" w:hAnsi="Times New Roman"/>
                <w:sz w:val="22"/>
                <w:lang w:eastAsia="vi-VN"/>
              </w:rPr>
              <w:t xml:space="preserve"> block gathered in circles</w:t>
            </w:r>
          </w:p>
        </w:tc>
      </w:tr>
      <w:tr w:rsidR="00B60187" w:rsidRPr="00F10BD9" w14:paraId="0D4770BE" w14:textId="77777777" w:rsidTr="004760F3">
        <w:tc>
          <w:tcPr>
            <w:tcW w:w="1043" w:type="dxa"/>
            <w:vMerge/>
            <w:vAlign w:val="center"/>
          </w:tcPr>
          <w:p w14:paraId="4177BD0D" w14:textId="77777777" w:rsidR="00B60187" w:rsidRPr="00F10BD9" w:rsidRDefault="00B60187" w:rsidP="00C84D35">
            <w:pPr>
              <w:widowControl w:val="0"/>
              <w:spacing w:before="30" w:after="30" w:line="276" w:lineRule="auto"/>
              <w:ind w:left="-90" w:right="-75"/>
              <w:jc w:val="center"/>
              <w:rPr>
                <w:rFonts w:ascii="Times New Roman" w:hAnsi="Times New Roman"/>
                <w:sz w:val="22"/>
                <w:szCs w:val="22"/>
              </w:rPr>
            </w:pPr>
          </w:p>
        </w:tc>
        <w:tc>
          <w:tcPr>
            <w:tcW w:w="1268" w:type="dxa"/>
            <w:vMerge/>
            <w:vAlign w:val="center"/>
          </w:tcPr>
          <w:p w14:paraId="299C6155" w14:textId="77777777" w:rsidR="00B60187" w:rsidRPr="00F10BD9" w:rsidRDefault="00B60187" w:rsidP="00C84D35">
            <w:pPr>
              <w:widowControl w:val="0"/>
              <w:spacing w:before="30" w:after="30" w:line="276" w:lineRule="auto"/>
              <w:jc w:val="center"/>
              <w:rPr>
                <w:rFonts w:ascii="Times New Roman" w:hAnsi="Times New Roman"/>
                <w:sz w:val="22"/>
                <w:szCs w:val="22"/>
              </w:rPr>
            </w:pPr>
          </w:p>
        </w:tc>
        <w:tc>
          <w:tcPr>
            <w:tcW w:w="1135" w:type="dxa"/>
            <w:vAlign w:val="center"/>
          </w:tcPr>
          <w:p w14:paraId="6F4EC9E6" w14:textId="53C1250B" w:rsidR="00B60187" w:rsidRPr="00F10BD9" w:rsidRDefault="00B60187" w:rsidP="00C84D35">
            <w:pPr>
              <w:widowControl w:val="0"/>
              <w:spacing w:before="30" w:after="30" w:line="276" w:lineRule="auto"/>
              <w:jc w:val="center"/>
              <w:rPr>
                <w:rFonts w:ascii="Times New Roman" w:hAnsi="Times New Roman"/>
                <w:sz w:val="22"/>
                <w:szCs w:val="22"/>
              </w:rPr>
            </w:pPr>
            <w:r w:rsidRPr="00F10BD9">
              <w:rPr>
                <w:rFonts w:ascii="Times New Roman" w:hAnsi="Times New Roman"/>
                <w:sz w:val="22"/>
                <w:lang w:eastAsia="vi-VN"/>
              </w:rPr>
              <w:t xml:space="preserve">Type of </w:t>
            </w:r>
            <w:r w:rsidR="00CD7830">
              <w:rPr>
                <w:rFonts w:ascii="Times New Roman" w:hAnsi="Times New Roman"/>
                <w:sz w:val="22"/>
                <w:lang w:eastAsia="vi-VN"/>
              </w:rPr>
              <w:t>VM</w:t>
            </w:r>
          </w:p>
        </w:tc>
        <w:tc>
          <w:tcPr>
            <w:tcW w:w="2668" w:type="dxa"/>
          </w:tcPr>
          <w:p w14:paraId="3CA47C75" w14:textId="77777777" w:rsidR="00B60187" w:rsidRPr="00F10BD9" w:rsidRDefault="00B60187" w:rsidP="00C84D35">
            <w:pPr>
              <w:widowControl w:val="0"/>
              <w:spacing w:before="30" w:after="30" w:line="276" w:lineRule="auto"/>
              <w:jc w:val="both"/>
              <w:rPr>
                <w:rFonts w:ascii="Times New Roman" w:hAnsi="Times New Roman"/>
                <w:sz w:val="22"/>
                <w:szCs w:val="22"/>
              </w:rPr>
            </w:pPr>
            <w:r w:rsidRPr="00F10BD9">
              <w:rPr>
                <w:rFonts w:ascii="Times New Roman" w:hAnsi="Times New Roman"/>
                <w:sz w:val="22"/>
                <w:lang w:eastAsia="vi-VN"/>
              </w:rPr>
              <w:t>The veins with the lumen dilate abnormally</w:t>
            </w:r>
          </w:p>
        </w:tc>
      </w:tr>
      <w:tr w:rsidR="00B60187" w:rsidRPr="00F10BD9" w14:paraId="57C453C8" w14:textId="77777777" w:rsidTr="004760F3">
        <w:tc>
          <w:tcPr>
            <w:tcW w:w="1043" w:type="dxa"/>
            <w:vMerge/>
            <w:vAlign w:val="center"/>
          </w:tcPr>
          <w:p w14:paraId="08BCF382" w14:textId="77777777" w:rsidR="00B60187" w:rsidRPr="00F10BD9" w:rsidRDefault="00B60187" w:rsidP="00C84D35">
            <w:pPr>
              <w:widowControl w:val="0"/>
              <w:spacing w:before="30" w:after="30" w:line="276" w:lineRule="auto"/>
              <w:ind w:left="-90" w:right="-75"/>
              <w:jc w:val="center"/>
              <w:rPr>
                <w:rFonts w:ascii="Times New Roman" w:hAnsi="Times New Roman"/>
                <w:sz w:val="22"/>
                <w:szCs w:val="22"/>
              </w:rPr>
            </w:pPr>
          </w:p>
        </w:tc>
        <w:tc>
          <w:tcPr>
            <w:tcW w:w="1268" w:type="dxa"/>
            <w:vMerge/>
            <w:vAlign w:val="center"/>
          </w:tcPr>
          <w:p w14:paraId="53D66478" w14:textId="77777777" w:rsidR="00B60187" w:rsidRPr="00F10BD9" w:rsidRDefault="00B60187" w:rsidP="00C84D35">
            <w:pPr>
              <w:widowControl w:val="0"/>
              <w:spacing w:before="30" w:after="30" w:line="276" w:lineRule="auto"/>
              <w:jc w:val="center"/>
              <w:rPr>
                <w:rFonts w:ascii="Times New Roman" w:hAnsi="Times New Roman"/>
                <w:sz w:val="22"/>
                <w:szCs w:val="22"/>
              </w:rPr>
            </w:pPr>
          </w:p>
        </w:tc>
        <w:tc>
          <w:tcPr>
            <w:tcW w:w="1135" w:type="dxa"/>
            <w:vAlign w:val="center"/>
          </w:tcPr>
          <w:p w14:paraId="62D929CE" w14:textId="77777777" w:rsidR="00B60187" w:rsidRPr="00F10BD9" w:rsidRDefault="00B60187" w:rsidP="00C84D35">
            <w:pPr>
              <w:widowControl w:val="0"/>
              <w:spacing w:before="30" w:after="30" w:line="276" w:lineRule="auto"/>
              <w:jc w:val="center"/>
              <w:rPr>
                <w:rFonts w:ascii="Times New Roman" w:hAnsi="Times New Roman"/>
                <w:sz w:val="22"/>
                <w:szCs w:val="22"/>
              </w:rPr>
            </w:pPr>
            <w:r w:rsidRPr="00F10BD9">
              <w:rPr>
                <w:rFonts w:ascii="Times New Roman" w:hAnsi="Times New Roman"/>
                <w:sz w:val="22"/>
                <w:lang w:eastAsia="vi-VN"/>
              </w:rPr>
              <w:t>Combined type</w:t>
            </w:r>
          </w:p>
        </w:tc>
        <w:tc>
          <w:tcPr>
            <w:tcW w:w="2668" w:type="dxa"/>
          </w:tcPr>
          <w:p w14:paraId="4025B85A" w14:textId="77777777" w:rsidR="00B60187" w:rsidRPr="00F10BD9" w:rsidRDefault="00B60187" w:rsidP="00C84D35">
            <w:pPr>
              <w:widowControl w:val="0"/>
              <w:spacing w:before="30" w:after="30" w:line="253" w:lineRule="atLeast"/>
              <w:jc w:val="both"/>
              <w:rPr>
                <w:rFonts w:ascii="Times New Roman" w:hAnsi="Times New Roman"/>
                <w:sz w:val="22"/>
                <w:lang w:eastAsia="vi-VN"/>
              </w:rPr>
            </w:pPr>
            <w:r w:rsidRPr="00F10BD9">
              <w:rPr>
                <w:rFonts w:ascii="Times New Roman" w:hAnsi="Times New Roman"/>
                <w:sz w:val="22"/>
                <w:lang w:eastAsia="vi-VN"/>
              </w:rPr>
              <w:t>Pictures of the two types above</w:t>
            </w:r>
          </w:p>
          <w:p w14:paraId="021E197C" w14:textId="77777777" w:rsidR="00B60187" w:rsidRPr="00F10BD9" w:rsidRDefault="00B60187" w:rsidP="00C84D35">
            <w:pPr>
              <w:widowControl w:val="0"/>
              <w:spacing w:before="30" w:after="30" w:line="276" w:lineRule="auto"/>
              <w:ind w:firstLine="720"/>
              <w:rPr>
                <w:rFonts w:ascii="Times New Roman" w:hAnsi="Times New Roman"/>
                <w:sz w:val="22"/>
                <w:szCs w:val="22"/>
              </w:rPr>
            </w:pPr>
            <w:r w:rsidRPr="00F10BD9">
              <w:rPr>
                <w:rFonts w:ascii="Times New Roman" w:hAnsi="Times New Roman"/>
                <w:sz w:val="22"/>
                <w:lang w:eastAsia="vi-VN"/>
              </w:rPr>
              <w:t> </w:t>
            </w:r>
          </w:p>
        </w:tc>
      </w:tr>
    </w:tbl>
    <w:p w14:paraId="21CF002B" w14:textId="0CF44B66" w:rsidR="00B60187" w:rsidRPr="00F10BD9" w:rsidRDefault="00B60187" w:rsidP="00083F4C">
      <w:pPr>
        <w:widowControl w:val="0"/>
        <w:spacing w:before="240" w:line="253" w:lineRule="atLeast"/>
        <w:jc w:val="both"/>
        <w:rPr>
          <w:rFonts w:ascii="Times New Roman" w:hAnsi="Times New Roman"/>
          <w:color w:val="000000"/>
          <w:sz w:val="22"/>
          <w:lang w:eastAsia="vi-VN"/>
        </w:rPr>
      </w:pPr>
      <w:r w:rsidRPr="00F10BD9">
        <w:rPr>
          <w:rFonts w:ascii="Times New Roman" w:hAnsi="Times New Roman"/>
          <w:b/>
          <w:sz w:val="22"/>
          <w:szCs w:val="22"/>
          <w:lang w:val="it-IT"/>
        </w:rPr>
        <w:t xml:space="preserve">1.2. </w:t>
      </w:r>
      <w:bookmarkStart w:id="11" w:name="_Toc422225671"/>
      <w:bookmarkEnd w:id="0"/>
      <w:r w:rsidRPr="00F10BD9">
        <w:rPr>
          <w:rFonts w:ascii="Times New Roman" w:hAnsi="Times New Roman"/>
          <w:b/>
          <w:bCs/>
          <w:color w:val="000000"/>
          <w:sz w:val="22"/>
          <w:lang w:eastAsia="vi-VN"/>
        </w:rPr>
        <w:t xml:space="preserve">Etiology of </w:t>
      </w:r>
      <w:r w:rsidR="00CD7830">
        <w:rPr>
          <w:rFonts w:ascii="Times New Roman" w:hAnsi="Times New Roman"/>
          <w:b/>
          <w:bCs/>
          <w:color w:val="000000"/>
          <w:sz w:val="22"/>
          <w:lang w:eastAsia="vi-VN"/>
        </w:rPr>
        <w:t>VM</w:t>
      </w:r>
    </w:p>
    <w:p w14:paraId="1D463A4E" w14:textId="26CE4753" w:rsidR="00B60187" w:rsidRDefault="00CD7830" w:rsidP="00084D56">
      <w:pPr>
        <w:widowControl w:val="0"/>
        <w:spacing w:before="60" w:line="253" w:lineRule="atLeast"/>
        <w:ind w:firstLine="360"/>
        <w:jc w:val="both"/>
        <w:rPr>
          <w:rFonts w:ascii="Times New Roman" w:hAnsi="Times New Roman"/>
          <w:color w:val="000000"/>
          <w:sz w:val="22"/>
          <w:lang w:eastAsia="vi-VN"/>
        </w:rPr>
      </w:pPr>
      <w:r>
        <w:rPr>
          <w:rFonts w:ascii="Times New Roman" w:hAnsi="Times New Roman"/>
          <w:color w:val="000000"/>
          <w:sz w:val="22"/>
          <w:lang w:eastAsia="vi-VN"/>
        </w:rPr>
        <w:t>VM</w:t>
      </w:r>
      <w:r w:rsidR="00B60187" w:rsidRPr="00F10BD9">
        <w:rPr>
          <w:rFonts w:ascii="Times New Roman" w:hAnsi="Times New Roman"/>
          <w:color w:val="000000"/>
          <w:sz w:val="22"/>
          <w:lang w:eastAsia="vi-VN"/>
        </w:rPr>
        <w:t xml:space="preserve"> is a benign lesion that usually occurs at birth due to the morphological abnormal growth of blood vessels. </w:t>
      </w:r>
      <w:r>
        <w:rPr>
          <w:rFonts w:ascii="Times New Roman" w:hAnsi="Times New Roman"/>
          <w:color w:val="000000"/>
          <w:sz w:val="22"/>
          <w:lang w:eastAsia="vi-VN"/>
        </w:rPr>
        <w:t>VM</w:t>
      </w:r>
      <w:r w:rsidR="00B60187" w:rsidRPr="00F10BD9">
        <w:rPr>
          <w:rFonts w:ascii="Times New Roman" w:hAnsi="Times New Roman"/>
          <w:color w:val="000000"/>
          <w:sz w:val="22"/>
          <w:lang w:eastAsia="vi-VN"/>
        </w:rPr>
        <w:t xml:space="preserve"> never resolves on its own and its development will last throughout the life of the patient.</w:t>
      </w:r>
    </w:p>
    <w:p w14:paraId="7611480A" w14:textId="77777777" w:rsidR="00083F4C" w:rsidRPr="00F10BD9" w:rsidRDefault="00083F4C" w:rsidP="00084D56">
      <w:pPr>
        <w:widowControl w:val="0"/>
        <w:spacing w:before="60" w:line="253" w:lineRule="atLeast"/>
        <w:ind w:firstLine="360"/>
        <w:jc w:val="both"/>
        <w:rPr>
          <w:rFonts w:ascii="Times New Roman" w:hAnsi="Times New Roman"/>
          <w:color w:val="000000"/>
          <w:sz w:val="22"/>
          <w:lang w:eastAsia="vi-VN"/>
        </w:rPr>
      </w:pPr>
    </w:p>
    <w:p w14:paraId="2A377D28" w14:textId="5C5E82B8" w:rsidR="00B60187" w:rsidRPr="00F10BD9" w:rsidRDefault="00B60187" w:rsidP="00084D56">
      <w:pPr>
        <w:widowControl w:val="0"/>
        <w:spacing w:before="60" w:line="276" w:lineRule="auto"/>
        <w:ind w:firstLine="360"/>
        <w:jc w:val="both"/>
        <w:rPr>
          <w:rFonts w:ascii="Times New Roman" w:hAnsi="Times New Roman"/>
          <w:sz w:val="22"/>
          <w:szCs w:val="22"/>
          <w:lang w:val="it-IT"/>
        </w:rPr>
      </w:pPr>
      <w:r w:rsidRPr="00F10BD9">
        <w:rPr>
          <w:rFonts w:ascii="Times New Roman" w:hAnsi="Times New Roman"/>
          <w:color w:val="000000"/>
          <w:sz w:val="22"/>
          <w:lang w:eastAsia="vi-VN"/>
        </w:rPr>
        <w:t xml:space="preserve">The majority of vascular malformations are not inherited (95%). However, a number of recent studies have discovered some genes that cause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especially the simple form of </w:t>
      </w:r>
      <w:r w:rsidR="00CD7830">
        <w:rPr>
          <w:rFonts w:ascii="Times New Roman" w:hAnsi="Times New Roman"/>
          <w:color w:val="000000"/>
          <w:sz w:val="22"/>
          <w:lang w:eastAsia="vi-VN"/>
        </w:rPr>
        <w:t>VM</w:t>
      </w:r>
      <w:r w:rsidRPr="00F10BD9">
        <w:rPr>
          <w:rFonts w:ascii="Times New Roman" w:hAnsi="Times New Roman"/>
          <w:sz w:val="22"/>
          <w:szCs w:val="22"/>
          <w:lang w:val="it-IT"/>
        </w:rPr>
        <w:t>.</w:t>
      </w:r>
    </w:p>
    <w:p w14:paraId="2DC93190" w14:textId="26E2749F" w:rsidR="00B60187" w:rsidRPr="00F10BD9" w:rsidRDefault="00B60187" w:rsidP="00C84D35">
      <w:pPr>
        <w:pStyle w:val="Heading3"/>
        <w:keepNext w:val="0"/>
        <w:spacing w:before="160" w:line="276" w:lineRule="auto"/>
        <w:rPr>
          <w:spacing w:val="-6"/>
          <w:sz w:val="22"/>
          <w:szCs w:val="22"/>
          <w:lang w:val="it-IT"/>
        </w:rPr>
      </w:pPr>
      <w:r w:rsidRPr="00F10BD9">
        <w:rPr>
          <w:spacing w:val="-6"/>
          <w:sz w:val="22"/>
          <w:szCs w:val="22"/>
          <w:lang w:val="it-IT"/>
        </w:rPr>
        <w:t xml:space="preserve">1.3. </w:t>
      </w:r>
      <w:bookmarkEnd w:id="11"/>
      <w:r w:rsidR="000B534E">
        <w:rPr>
          <w:bCs/>
          <w:color w:val="000000"/>
          <w:spacing w:val="-6"/>
          <w:sz w:val="22"/>
          <w:lang w:val="vi-VN" w:eastAsia="vi-VN"/>
        </w:rPr>
        <w:t>V</w:t>
      </w:r>
      <w:proofErr w:type="spellStart"/>
      <w:r w:rsidRPr="00F10BD9">
        <w:rPr>
          <w:bCs/>
          <w:color w:val="000000"/>
          <w:spacing w:val="-6"/>
          <w:sz w:val="22"/>
          <w:lang w:eastAsia="vi-VN"/>
        </w:rPr>
        <w:t>enous</w:t>
      </w:r>
      <w:proofErr w:type="spellEnd"/>
      <w:r w:rsidRPr="00F10BD9">
        <w:rPr>
          <w:bCs/>
          <w:color w:val="000000"/>
          <w:spacing w:val="-6"/>
          <w:sz w:val="22"/>
          <w:lang w:eastAsia="vi-VN"/>
        </w:rPr>
        <w:t xml:space="preserve"> malformation characteristics</w:t>
      </w:r>
    </w:p>
    <w:p w14:paraId="1A7F2679" w14:textId="77777777" w:rsidR="00B60187" w:rsidRPr="00F10BD9" w:rsidRDefault="00B60187" w:rsidP="00084D56">
      <w:pPr>
        <w:pStyle w:val="Heading4"/>
        <w:keepNext w:val="0"/>
        <w:spacing w:before="100" w:line="276" w:lineRule="auto"/>
        <w:rPr>
          <w:sz w:val="22"/>
          <w:szCs w:val="22"/>
          <w:lang w:val="it-IT"/>
        </w:rPr>
      </w:pPr>
      <w:bookmarkStart w:id="12" w:name="_Toc422225788"/>
      <w:r w:rsidRPr="00F10BD9">
        <w:rPr>
          <w:sz w:val="22"/>
          <w:szCs w:val="22"/>
          <w:lang w:val="it-IT"/>
        </w:rPr>
        <w:t xml:space="preserve">1.3.1. </w:t>
      </w:r>
      <w:r w:rsidRPr="00F10BD9">
        <w:rPr>
          <w:bCs/>
          <w:iCs/>
          <w:color w:val="000000"/>
          <w:sz w:val="22"/>
          <w:lang w:eastAsia="vi-VN"/>
        </w:rPr>
        <w:t>Clinical characteristics</w:t>
      </w:r>
    </w:p>
    <w:p w14:paraId="1AF3BC89" w14:textId="1053244A" w:rsidR="00B60187" w:rsidRPr="00F10BD9" w:rsidRDefault="00B60187" w:rsidP="00C84D35">
      <w:pPr>
        <w:widowControl w:val="0"/>
        <w:spacing w:before="100" w:line="264" w:lineRule="auto"/>
        <w:ind w:firstLine="425"/>
        <w:jc w:val="both"/>
        <w:rPr>
          <w:rFonts w:ascii="Times New Roman" w:hAnsi="Times New Roman"/>
          <w:color w:val="000000"/>
          <w:sz w:val="22"/>
          <w:lang w:eastAsia="vi-VN"/>
        </w:rPr>
      </w:pPr>
      <w:r w:rsidRPr="00F10BD9">
        <w:rPr>
          <w:rFonts w:ascii="Times New Roman" w:eastAsia="Sabon-Roman" w:hAnsi="Times New Roman"/>
          <w:sz w:val="22"/>
          <w:szCs w:val="22"/>
          <w:lang w:val="it-IT"/>
        </w:rPr>
        <w:t xml:space="preserve">- </w:t>
      </w:r>
      <w:r w:rsidRPr="00F10BD9">
        <w:rPr>
          <w:rFonts w:ascii="Times New Roman" w:hAnsi="Times New Roman"/>
          <w:i/>
          <w:color w:val="000000"/>
          <w:sz w:val="22"/>
          <w:lang w:eastAsia="vi-VN"/>
        </w:rPr>
        <w:t>Simple</w:t>
      </w:r>
      <w:r w:rsidRPr="00F10BD9">
        <w:rPr>
          <w:rFonts w:ascii="Times New Roman" w:hAnsi="Times New Roman"/>
          <w:color w:val="000000"/>
          <w:sz w:val="22"/>
          <w:lang w:eastAsia="vi-VN"/>
        </w:rPr>
        <w:t xml:space="preserve"> </w:t>
      </w:r>
      <w:r w:rsidR="00CD7830">
        <w:rPr>
          <w:rFonts w:ascii="Times New Roman" w:hAnsi="Times New Roman"/>
          <w:i/>
          <w:iCs/>
          <w:color w:val="000000"/>
          <w:sz w:val="22"/>
          <w:lang w:eastAsia="vi-VN"/>
        </w:rPr>
        <w:t>VM</w:t>
      </w:r>
      <w:r w:rsidRPr="00F10BD9">
        <w:rPr>
          <w:rFonts w:ascii="Times New Roman" w:hAnsi="Times New Roman"/>
          <w:color w:val="000000"/>
          <w:sz w:val="22"/>
          <w:lang w:eastAsia="vi-VN"/>
        </w:rPr>
        <w:t>: the </w:t>
      </w:r>
      <w:r w:rsidR="000B534E">
        <w:rPr>
          <w:rFonts w:ascii="Times New Roman" w:hAnsi="Times New Roman"/>
          <w:color w:val="000000"/>
          <w:sz w:val="22"/>
          <w:lang w:eastAsia="vi-VN"/>
        </w:rPr>
        <w:t>mass</w:t>
      </w:r>
      <w:r w:rsidRPr="00F10BD9">
        <w:rPr>
          <w:rFonts w:ascii="Times New Roman" w:hAnsi="Times New Roman"/>
          <w:color w:val="000000"/>
          <w:sz w:val="22"/>
          <w:lang w:eastAsia="vi-VN"/>
        </w:rPr>
        <w:t xml:space="preserve"> has green skin on top, can be light green to dark green; occasional or frequent pain, sometimes with </w:t>
      </w:r>
      <w:r w:rsidR="000B534E">
        <w:rPr>
          <w:rFonts w:ascii="Times New Roman" w:hAnsi="Times New Roman"/>
          <w:color w:val="000000"/>
          <w:sz w:val="22"/>
          <w:lang w:eastAsia="vi-VN"/>
        </w:rPr>
        <w:t>glomus venous malformation</w:t>
      </w:r>
      <w:r w:rsidR="005D1874">
        <w:rPr>
          <w:rFonts w:ascii="Times New Roman" w:hAnsi="Times New Roman"/>
          <w:color w:val="000000"/>
          <w:sz w:val="22"/>
          <w:lang w:eastAsia="vi-VN"/>
        </w:rPr>
        <w:t xml:space="preserve"> (GVM)</w:t>
      </w:r>
      <w:r w:rsidRPr="00F10BD9">
        <w:rPr>
          <w:rFonts w:ascii="Times New Roman" w:hAnsi="Times New Roman"/>
          <w:color w:val="000000"/>
          <w:sz w:val="22"/>
          <w:lang w:eastAsia="vi-VN"/>
        </w:rPr>
        <w:t>.</w:t>
      </w:r>
    </w:p>
    <w:p w14:paraId="13949FAD" w14:textId="4BA2B593" w:rsidR="00B60187" w:rsidRPr="00F10BD9" w:rsidRDefault="00B60187" w:rsidP="00C84D35">
      <w:pPr>
        <w:widowControl w:val="0"/>
        <w:spacing w:before="100" w:line="264" w:lineRule="auto"/>
        <w:ind w:firstLine="425"/>
        <w:jc w:val="both"/>
        <w:rPr>
          <w:rFonts w:ascii="Times New Roman" w:hAnsi="Times New Roman"/>
          <w:color w:val="000000"/>
          <w:sz w:val="22"/>
          <w:lang w:eastAsia="vi-VN"/>
        </w:rPr>
      </w:pPr>
      <w:r w:rsidRPr="00F10BD9">
        <w:rPr>
          <w:rFonts w:ascii="Times New Roman" w:hAnsi="Times New Roman"/>
          <w:color w:val="000000"/>
          <w:sz w:val="22"/>
          <w:lang w:eastAsia="vi-VN"/>
        </w:rPr>
        <w:t>- </w:t>
      </w:r>
      <w:r w:rsidRPr="00F10BD9">
        <w:rPr>
          <w:rFonts w:ascii="Times New Roman" w:hAnsi="Times New Roman"/>
          <w:i/>
          <w:color w:val="000000"/>
          <w:sz w:val="22"/>
          <w:lang w:eastAsia="vi-VN"/>
        </w:rPr>
        <w:t>Combined</w:t>
      </w:r>
      <w:r w:rsidRPr="00F10BD9">
        <w:rPr>
          <w:rFonts w:ascii="Times New Roman" w:hAnsi="Times New Roman"/>
          <w:color w:val="000000"/>
          <w:sz w:val="22"/>
          <w:lang w:eastAsia="vi-VN"/>
        </w:rPr>
        <w:t xml:space="preserve"> </w:t>
      </w:r>
      <w:r w:rsidR="00CD7830">
        <w:rPr>
          <w:rFonts w:ascii="Times New Roman" w:hAnsi="Times New Roman"/>
          <w:i/>
          <w:iCs/>
          <w:color w:val="000000"/>
          <w:sz w:val="22"/>
          <w:lang w:eastAsia="vi-VN"/>
        </w:rPr>
        <w:t>VM</w:t>
      </w:r>
      <w:r w:rsidRPr="00F10BD9">
        <w:rPr>
          <w:rFonts w:ascii="Times New Roman" w:hAnsi="Times New Roman"/>
          <w:i/>
          <w:iCs/>
          <w:color w:val="000000"/>
          <w:sz w:val="22"/>
          <w:lang w:eastAsia="vi-VN"/>
        </w:rPr>
        <w:t xml:space="preserve"> with no syndrome</w:t>
      </w:r>
      <w:r w:rsidRPr="00F10BD9">
        <w:rPr>
          <w:rFonts w:ascii="Times New Roman" w:hAnsi="Times New Roman"/>
          <w:color w:val="000000"/>
          <w:sz w:val="22"/>
          <w:lang w:eastAsia="vi-VN"/>
        </w:rPr>
        <w:t>: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can be combined with small lymphatic malformation, clinical manifestations may have </w:t>
      </w:r>
      <w:r w:rsidR="000B534E">
        <w:rPr>
          <w:rFonts w:ascii="Times New Roman" w:hAnsi="Times New Roman"/>
          <w:color w:val="000000"/>
          <w:sz w:val="22"/>
          <w:lang w:eastAsia="vi-VN"/>
        </w:rPr>
        <w:t>small</w:t>
      </w:r>
      <w:r w:rsidRPr="00F10BD9">
        <w:rPr>
          <w:rFonts w:ascii="Times New Roman" w:hAnsi="Times New Roman"/>
          <w:color w:val="000000"/>
          <w:sz w:val="22"/>
          <w:lang w:eastAsia="vi-VN"/>
        </w:rPr>
        <w:t> blisters; </w:t>
      </w:r>
      <w:r w:rsidR="000B534E">
        <w:rPr>
          <w:rFonts w:ascii="Times New Roman" w:hAnsi="Times New Roman"/>
          <w:color w:val="000000"/>
          <w:sz w:val="22"/>
          <w:lang w:eastAsia="vi-VN"/>
        </w:rPr>
        <w:t>l</w:t>
      </w:r>
      <w:r w:rsidRPr="00F10BD9">
        <w:rPr>
          <w:rFonts w:ascii="Times New Roman" w:hAnsi="Times New Roman"/>
          <w:color w:val="000000"/>
          <w:sz w:val="22"/>
          <w:lang w:eastAsia="vi-VN"/>
        </w:rPr>
        <w:t xml:space="preserve">arge lymphatic malformation can manifest clinically with green masses but often stretch, difficult to compress. The malformed masses with artery components such as </w:t>
      </w:r>
      <w:r w:rsidR="000B534E">
        <w:rPr>
          <w:rFonts w:ascii="Times New Roman" w:hAnsi="Times New Roman"/>
          <w:color w:val="000000"/>
          <w:sz w:val="22"/>
          <w:lang w:eastAsia="vi-VN"/>
        </w:rPr>
        <w:t>A</w:t>
      </w:r>
      <w:r w:rsidR="00CD7830">
        <w:rPr>
          <w:rFonts w:ascii="Times New Roman" w:hAnsi="Times New Roman"/>
          <w:color w:val="000000"/>
          <w:sz w:val="22"/>
          <w:lang w:eastAsia="vi-VN"/>
        </w:rPr>
        <w:t>VM</w:t>
      </w:r>
      <w:r w:rsidRPr="00F10BD9">
        <w:rPr>
          <w:rFonts w:ascii="Times New Roman" w:hAnsi="Times New Roman"/>
          <w:color w:val="000000"/>
          <w:sz w:val="22"/>
          <w:lang w:eastAsia="vi-VN"/>
        </w:rPr>
        <w:t>, C</w:t>
      </w:r>
      <w:r w:rsidR="000B534E">
        <w:rPr>
          <w:rFonts w:ascii="Times New Roman" w:hAnsi="Times New Roman"/>
          <w:color w:val="000000"/>
          <w:sz w:val="22"/>
          <w:lang w:eastAsia="vi-VN"/>
        </w:rPr>
        <w:t>A</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are clinically expressed as solid, pink-red, easy-to-bleed and pulsed masses.</w:t>
      </w:r>
    </w:p>
    <w:p w14:paraId="47BE6366" w14:textId="72EC86FB" w:rsidR="00B60187" w:rsidRPr="00F10BD9" w:rsidRDefault="00B60187" w:rsidP="00C84D35">
      <w:pPr>
        <w:widowControl w:val="0"/>
        <w:spacing w:before="100" w:line="264" w:lineRule="auto"/>
        <w:ind w:firstLine="425"/>
        <w:jc w:val="both"/>
        <w:rPr>
          <w:rFonts w:ascii="Times New Roman" w:hAnsi="Times New Roman"/>
          <w:color w:val="000000"/>
          <w:sz w:val="22"/>
          <w:lang w:eastAsia="vi-VN"/>
        </w:rPr>
      </w:pPr>
      <w:r w:rsidRPr="00F10BD9">
        <w:rPr>
          <w:rFonts w:ascii="Times New Roman" w:hAnsi="Times New Roman"/>
          <w:color w:val="000000"/>
          <w:sz w:val="22"/>
          <w:lang w:eastAsia="vi-VN"/>
        </w:rPr>
        <w:t>- </w:t>
      </w:r>
      <w:r w:rsidRPr="00F10BD9">
        <w:rPr>
          <w:rFonts w:ascii="Times New Roman" w:hAnsi="Times New Roman"/>
          <w:i/>
          <w:iCs/>
          <w:color w:val="000000"/>
          <w:sz w:val="22"/>
          <w:lang w:eastAsia="vi-VN"/>
        </w:rPr>
        <w:t xml:space="preserve">Combined </w:t>
      </w:r>
      <w:r w:rsidR="00CD7830">
        <w:rPr>
          <w:rFonts w:ascii="Times New Roman" w:hAnsi="Times New Roman"/>
          <w:i/>
          <w:iCs/>
          <w:color w:val="000000"/>
          <w:sz w:val="22"/>
          <w:lang w:eastAsia="vi-VN"/>
        </w:rPr>
        <w:t>VM</w:t>
      </w:r>
      <w:r w:rsidRPr="00F10BD9">
        <w:rPr>
          <w:rFonts w:ascii="Times New Roman" w:hAnsi="Times New Roman"/>
          <w:i/>
          <w:iCs/>
          <w:color w:val="000000"/>
          <w:sz w:val="22"/>
          <w:lang w:eastAsia="vi-VN"/>
        </w:rPr>
        <w:t xml:space="preserve"> with clinical syndrome</w:t>
      </w:r>
      <w:r w:rsidRPr="00F10BD9">
        <w:rPr>
          <w:rFonts w:ascii="Times New Roman" w:hAnsi="Times New Roman"/>
          <w:color w:val="000000"/>
          <w:sz w:val="22"/>
          <w:lang w:eastAsia="vi-VN"/>
        </w:rPr>
        <w:t>:</w:t>
      </w:r>
    </w:p>
    <w:p w14:paraId="6DF818B1" w14:textId="7F49AA50" w:rsidR="00B60187" w:rsidRPr="00F10BD9" w:rsidRDefault="00B60187" w:rsidP="00C84D35">
      <w:pPr>
        <w:widowControl w:val="0"/>
        <w:spacing w:before="100" w:line="264" w:lineRule="auto"/>
        <w:ind w:firstLine="425"/>
        <w:jc w:val="both"/>
        <w:rPr>
          <w:rFonts w:ascii="Times New Roman" w:hAnsi="Times New Roman"/>
          <w:color w:val="000000"/>
          <w:sz w:val="22"/>
          <w:lang w:eastAsia="vi-VN"/>
        </w:rPr>
      </w:pPr>
      <w:r w:rsidRPr="00F10BD9">
        <w:rPr>
          <w:rFonts w:ascii="Times New Roman" w:hAnsi="Times New Roman"/>
          <w:color w:val="000000"/>
          <w:sz w:val="22"/>
          <w:lang w:eastAsia="vi-VN"/>
        </w:rPr>
        <w:t>+ Klippel-</w:t>
      </w:r>
      <w:proofErr w:type="spellStart"/>
      <w:r w:rsidRPr="00F10BD9">
        <w:rPr>
          <w:rFonts w:ascii="Times New Roman" w:hAnsi="Times New Roman"/>
          <w:color w:val="000000"/>
          <w:sz w:val="22"/>
          <w:lang w:eastAsia="vi-VN"/>
        </w:rPr>
        <w:t>Trenaunay</w:t>
      </w:r>
      <w:proofErr w:type="spellEnd"/>
      <w:r w:rsidRPr="00F10BD9">
        <w:rPr>
          <w:rFonts w:ascii="Times New Roman" w:hAnsi="Times New Roman"/>
          <w:color w:val="000000"/>
          <w:sz w:val="22"/>
          <w:lang w:eastAsia="vi-VN"/>
        </w:rPr>
        <w:t xml:space="preserve"> syndrome: the main clinical manifestation includes 3 main features: red wine birthmarks (capillary malformation); dilated veins and limb hypertrophy, rarely in the head, face and neck area</w:t>
      </w:r>
      <w:r w:rsidR="00955D8C">
        <w:rPr>
          <w:rFonts w:ascii="Times New Roman" w:hAnsi="Times New Roman"/>
          <w:color w:val="000000"/>
          <w:sz w:val="22"/>
          <w:lang w:eastAsia="vi-VN"/>
        </w:rPr>
        <w:t>.</w:t>
      </w:r>
    </w:p>
    <w:p w14:paraId="61D839EE" w14:textId="77777777" w:rsidR="00B60187" w:rsidRPr="00F10BD9" w:rsidRDefault="00B60187" w:rsidP="00C84D35">
      <w:pPr>
        <w:widowControl w:val="0"/>
        <w:spacing w:before="100" w:line="264" w:lineRule="auto"/>
        <w:ind w:firstLine="425"/>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 </w:t>
      </w:r>
      <w:r w:rsidRPr="005D1874">
        <w:rPr>
          <w:rFonts w:ascii="Times New Roman" w:hAnsi="Times New Roman"/>
          <w:i/>
          <w:iCs/>
          <w:color w:val="000000"/>
          <w:sz w:val="22"/>
          <w:lang w:eastAsia="vi-VN"/>
        </w:rPr>
        <w:t>Blue Rubber Bleb Nevus Syndrome</w:t>
      </w:r>
      <w:r w:rsidRPr="00F10BD9">
        <w:rPr>
          <w:rFonts w:ascii="Times New Roman" w:hAnsi="Times New Roman"/>
          <w:color w:val="000000"/>
          <w:sz w:val="22"/>
          <w:lang w:eastAsia="vi-VN"/>
        </w:rPr>
        <w:t>: rare, skin shape, soft blue masses indented feeling like pressing on a rubber nipple, in some cases the mass can be deep under the skin, damaged the gastrointestinal tract can cause bleeding leading to chronic anemia.</w:t>
      </w:r>
    </w:p>
    <w:p w14:paraId="3F335493" w14:textId="473BF788" w:rsidR="00B60187" w:rsidRPr="00F10BD9" w:rsidRDefault="00B60187" w:rsidP="00C84D35">
      <w:pPr>
        <w:widowControl w:val="0"/>
        <w:spacing w:before="100" w:line="264" w:lineRule="auto"/>
        <w:ind w:firstLine="425"/>
        <w:jc w:val="both"/>
        <w:rPr>
          <w:rFonts w:ascii="Times New Roman" w:hAnsi="Times New Roman"/>
          <w:color w:val="000000"/>
          <w:sz w:val="22"/>
          <w:lang w:eastAsia="vi-VN"/>
        </w:rPr>
      </w:pPr>
      <w:r w:rsidRPr="00F10BD9">
        <w:rPr>
          <w:rFonts w:ascii="Times New Roman" w:hAnsi="Times New Roman"/>
          <w:color w:val="000000"/>
          <w:sz w:val="22"/>
          <w:lang w:eastAsia="vi-VN"/>
        </w:rPr>
        <w:t>+ </w:t>
      </w:r>
      <w:proofErr w:type="spellStart"/>
      <w:r w:rsidR="005D1874" w:rsidRPr="00F10BD9">
        <w:rPr>
          <w:rFonts w:ascii="Times New Roman" w:hAnsi="Times New Roman"/>
          <w:i/>
          <w:iCs/>
          <w:color w:val="000000"/>
          <w:sz w:val="22"/>
          <w:lang w:eastAsia="vi-VN"/>
        </w:rPr>
        <w:t>Maffucci</w:t>
      </w:r>
      <w:proofErr w:type="spellEnd"/>
      <w:r w:rsidR="005D1874" w:rsidRPr="00F10BD9">
        <w:rPr>
          <w:rFonts w:ascii="Times New Roman" w:hAnsi="Times New Roman"/>
          <w:i/>
          <w:iCs/>
          <w:color w:val="000000"/>
          <w:sz w:val="22"/>
          <w:lang w:eastAsia="vi-VN"/>
        </w:rPr>
        <w:t xml:space="preserve"> </w:t>
      </w:r>
      <w:r w:rsidRPr="00F10BD9">
        <w:rPr>
          <w:rFonts w:ascii="Times New Roman" w:hAnsi="Times New Roman"/>
          <w:i/>
          <w:iCs/>
          <w:color w:val="000000"/>
          <w:sz w:val="22"/>
          <w:lang w:eastAsia="vi-VN"/>
        </w:rPr>
        <w:t>Syndrome: </w:t>
      </w:r>
      <w:r w:rsidRPr="00F10BD9">
        <w:rPr>
          <w:rFonts w:ascii="Times New Roman" w:hAnsi="Times New Roman"/>
          <w:color w:val="000000"/>
          <w:sz w:val="22"/>
          <w:lang w:eastAsia="vi-VN"/>
        </w:rPr>
        <w:t>Appear randomly, characterized by vascular malformations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endothelial tumor cells lozenges) and cartilage dysplasia.</w:t>
      </w:r>
    </w:p>
    <w:p w14:paraId="2F406192" w14:textId="37EC9ACD" w:rsidR="00B60187" w:rsidRPr="00F10BD9" w:rsidRDefault="00B60187" w:rsidP="00C84D35">
      <w:pPr>
        <w:widowControl w:val="0"/>
        <w:autoSpaceDE w:val="0"/>
        <w:autoSpaceDN w:val="0"/>
        <w:adjustRightInd w:val="0"/>
        <w:spacing w:before="100" w:line="264" w:lineRule="auto"/>
        <w:ind w:firstLine="425"/>
        <w:jc w:val="both"/>
        <w:rPr>
          <w:rFonts w:ascii="Times New Roman" w:eastAsia="Sabon-Roman" w:hAnsi="Times New Roman"/>
          <w:sz w:val="22"/>
          <w:szCs w:val="22"/>
          <w:lang w:val="it-IT"/>
        </w:rPr>
      </w:pPr>
      <w:r w:rsidRPr="00F10BD9">
        <w:rPr>
          <w:rFonts w:ascii="Times New Roman" w:hAnsi="Times New Roman"/>
          <w:color w:val="000000"/>
          <w:sz w:val="22"/>
          <w:lang w:eastAsia="vi-VN"/>
        </w:rPr>
        <w:t>+ </w:t>
      </w:r>
      <w:r w:rsidR="005D1874" w:rsidRPr="00F10BD9">
        <w:rPr>
          <w:rFonts w:ascii="Times New Roman" w:hAnsi="Times New Roman"/>
          <w:i/>
          <w:iCs/>
          <w:color w:val="000000"/>
          <w:sz w:val="22"/>
          <w:lang w:eastAsia="vi-VN"/>
        </w:rPr>
        <w:t xml:space="preserve">Proteus </w:t>
      </w:r>
      <w:r w:rsidRPr="00F10BD9">
        <w:rPr>
          <w:rFonts w:ascii="Times New Roman" w:hAnsi="Times New Roman"/>
          <w:i/>
          <w:iCs/>
          <w:color w:val="000000"/>
          <w:sz w:val="22"/>
          <w:lang w:eastAsia="vi-VN"/>
        </w:rPr>
        <w:t>Syndrome: </w:t>
      </w:r>
      <w:r w:rsidRPr="00F10BD9">
        <w:rPr>
          <w:rFonts w:ascii="Times New Roman" w:hAnsi="Times New Roman"/>
          <w:color w:val="000000"/>
          <w:sz w:val="22"/>
          <w:lang w:eastAsia="vi-VN"/>
        </w:rPr>
        <w:t xml:space="preserve">the lesions are not balanced, more the size of blood vessels, hypertrophy of bones and the soft parts of the hands, feet, half skulls, bows micro pigmentation of skin, damage to internal </w:t>
      </w:r>
      <w:r w:rsidRPr="00F10BD9">
        <w:rPr>
          <w:rFonts w:ascii="Times New Roman" w:hAnsi="Times New Roman"/>
          <w:color w:val="000000"/>
          <w:sz w:val="22"/>
          <w:lang w:eastAsia="vi-VN"/>
        </w:rPr>
        <w:lastRenderedPageBreak/>
        <w:t>organs including</w:t>
      </w:r>
      <w:r w:rsidR="005D1874" w:rsidRPr="00F10BD9">
        <w:rPr>
          <w:rFonts w:ascii="Times New Roman" w:hAnsi="Times New Roman"/>
          <w:color w:val="000000"/>
          <w:sz w:val="22"/>
          <w:lang w:eastAsia="vi-VN"/>
        </w:rPr>
        <w:t xml:space="preserve"> fat</w:t>
      </w:r>
      <w:r w:rsidRPr="00F10BD9">
        <w:rPr>
          <w:rFonts w:ascii="Times New Roman" w:hAnsi="Times New Roman"/>
          <w:color w:val="000000"/>
          <w:sz w:val="22"/>
          <w:lang w:eastAsia="vi-VN"/>
        </w:rPr>
        <w:t xml:space="preserve"> tumor or vascular malformation</w:t>
      </w:r>
      <w:r w:rsidRPr="00F10BD9">
        <w:rPr>
          <w:rFonts w:ascii="Times New Roman" w:eastAsia="Sabon-Roman" w:hAnsi="Times New Roman"/>
          <w:sz w:val="22"/>
          <w:szCs w:val="22"/>
          <w:lang w:val="it-IT"/>
        </w:rPr>
        <w:t>.</w:t>
      </w:r>
    </w:p>
    <w:p w14:paraId="53EBF388" w14:textId="77777777" w:rsidR="00B60187" w:rsidRPr="00083F4C" w:rsidRDefault="00B60187" w:rsidP="00084D56">
      <w:pPr>
        <w:widowControl w:val="0"/>
        <w:spacing w:before="100" w:line="253" w:lineRule="atLeast"/>
        <w:jc w:val="both"/>
        <w:outlineLvl w:val="3"/>
        <w:rPr>
          <w:rFonts w:ascii="Times New Roman" w:hAnsi="Times New Roman"/>
          <w:b/>
          <w:bCs/>
          <w:color w:val="000000"/>
          <w:sz w:val="22"/>
          <w:lang w:eastAsia="vi-VN"/>
        </w:rPr>
      </w:pPr>
      <w:r w:rsidRPr="00083F4C">
        <w:rPr>
          <w:rFonts w:ascii="Times New Roman" w:eastAsia="Sabon-Roman" w:hAnsi="Times New Roman"/>
          <w:b/>
          <w:sz w:val="22"/>
          <w:szCs w:val="22"/>
          <w:lang w:val="it-IT"/>
        </w:rPr>
        <w:t xml:space="preserve">1.3.2. </w:t>
      </w:r>
      <w:bookmarkEnd w:id="12"/>
      <w:r w:rsidRPr="00083F4C">
        <w:rPr>
          <w:rFonts w:ascii="Times New Roman" w:hAnsi="Times New Roman"/>
          <w:b/>
          <w:bCs/>
          <w:i/>
          <w:iCs/>
          <w:color w:val="000000"/>
          <w:sz w:val="22"/>
          <w:lang w:eastAsia="vi-VN"/>
        </w:rPr>
        <w:t>Subclinical characteristics</w:t>
      </w:r>
    </w:p>
    <w:p w14:paraId="1DEA8BEA" w14:textId="77777777" w:rsidR="00B60187" w:rsidRPr="00F10BD9" w:rsidRDefault="00B60187" w:rsidP="00084D56">
      <w:pPr>
        <w:widowControl w:val="0"/>
        <w:spacing w:before="100" w:line="253" w:lineRule="atLeast"/>
        <w:ind w:firstLine="720"/>
        <w:jc w:val="both"/>
        <w:rPr>
          <w:rFonts w:ascii="Times New Roman" w:hAnsi="Times New Roman"/>
          <w:color w:val="000000"/>
          <w:sz w:val="22"/>
          <w:lang w:eastAsia="vi-VN"/>
        </w:rPr>
      </w:pPr>
      <w:r w:rsidRPr="00F10BD9">
        <w:rPr>
          <w:rFonts w:ascii="Times New Roman" w:hAnsi="Times New Roman"/>
          <w:color w:val="000000"/>
          <w:sz w:val="22"/>
          <w:lang w:eastAsia="vi-VN"/>
        </w:rPr>
        <w:t>Features on diagnostic imaging:</w:t>
      </w:r>
    </w:p>
    <w:p w14:paraId="4A064BE0" w14:textId="7A824F7C" w:rsidR="00B60187" w:rsidRPr="00F10BD9" w:rsidRDefault="00B60187" w:rsidP="00C84D35">
      <w:pPr>
        <w:widowControl w:val="0"/>
        <w:spacing w:before="120" w:line="253" w:lineRule="atLeast"/>
        <w:ind w:firstLine="426"/>
        <w:jc w:val="both"/>
        <w:rPr>
          <w:rFonts w:ascii="Times New Roman" w:hAnsi="Times New Roman"/>
          <w:color w:val="000000"/>
          <w:sz w:val="22"/>
          <w:lang w:eastAsia="vi-VN"/>
        </w:rPr>
      </w:pPr>
      <w:r w:rsidRPr="00F10BD9">
        <w:rPr>
          <w:rFonts w:ascii="Times New Roman" w:hAnsi="Times New Roman"/>
          <w:color w:val="000000"/>
          <w:sz w:val="22"/>
          <w:lang w:eastAsia="vi-VN"/>
        </w:rPr>
        <w:t>+ </w:t>
      </w:r>
      <w:r w:rsidRPr="00F10BD9">
        <w:rPr>
          <w:rFonts w:ascii="Times New Roman" w:hAnsi="Times New Roman"/>
          <w:i/>
          <w:iCs/>
          <w:color w:val="000000"/>
          <w:sz w:val="22"/>
          <w:lang w:eastAsia="vi-VN"/>
        </w:rPr>
        <w:t>Characteristics on ultrasound</w:t>
      </w:r>
      <w:r w:rsidR="008E48C4">
        <w:rPr>
          <w:rFonts w:ascii="Times New Roman" w:hAnsi="Times New Roman"/>
          <w:i/>
          <w:iCs/>
          <w:color w:val="000000"/>
          <w:sz w:val="22"/>
          <w:lang w:eastAsia="vi-VN"/>
        </w:rPr>
        <w:t>:</w:t>
      </w:r>
      <w:r w:rsidRPr="00F10BD9">
        <w:rPr>
          <w:rFonts w:ascii="Times New Roman" w:hAnsi="Times New Roman"/>
          <w:color w:val="000000"/>
          <w:sz w:val="22"/>
          <w:lang w:eastAsia="vi-VN"/>
        </w:rPr>
        <w:t xml:space="preserve"> 98% have heterogeneous sound density with 82% </w:t>
      </w:r>
      <w:proofErr w:type="spellStart"/>
      <w:r w:rsidR="005D1874">
        <w:rPr>
          <w:rFonts w:ascii="Times New Roman" w:hAnsi="Times New Roman"/>
          <w:color w:val="000000"/>
          <w:sz w:val="22"/>
          <w:lang w:eastAsia="vi-VN"/>
        </w:rPr>
        <w:t>hypochoic</w:t>
      </w:r>
      <w:proofErr w:type="spellEnd"/>
      <w:r w:rsidRPr="00F10BD9">
        <w:rPr>
          <w:rFonts w:ascii="Times New Roman" w:hAnsi="Times New Roman"/>
          <w:color w:val="000000"/>
          <w:sz w:val="22"/>
          <w:lang w:eastAsia="vi-VN"/>
        </w:rPr>
        <w:t>, 10% sound gain and 8% homogenization. Self-filling signs</w:t>
      </w:r>
      <w:r w:rsidR="008E48C4">
        <w:rPr>
          <w:rFonts w:ascii="Times New Roman" w:hAnsi="Times New Roman"/>
          <w:color w:val="000000"/>
          <w:sz w:val="22"/>
          <w:lang w:eastAsia="vi-VN"/>
        </w:rPr>
        <w:t>.</w:t>
      </w:r>
    </w:p>
    <w:p w14:paraId="6E99AF3B" w14:textId="6C410304" w:rsidR="00B60187" w:rsidRPr="00F10BD9" w:rsidRDefault="00B60187" w:rsidP="00C84D35">
      <w:pPr>
        <w:widowControl w:val="0"/>
        <w:spacing w:before="120" w:line="253" w:lineRule="atLeast"/>
        <w:ind w:firstLine="426"/>
        <w:jc w:val="both"/>
        <w:rPr>
          <w:rFonts w:ascii="Times New Roman" w:hAnsi="Times New Roman"/>
          <w:color w:val="000000"/>
          <w:sz w:val="22"/>
          <w:lang w:eastAsia="vi-VN"/>
        </w:rPr>
      </w:pPr>
      <w:r w:rsidRPr="00F10BD9">
        <w:rPr>
          <w:rFonts w:ascii="Times New Roman" w:hAnsi="Times New Roman"/>
          <w:color w:val="000000"/>
          <w:sz w:val="22"/>
          <w:lang w:eastAsia="vi-VN"/>
        </w:rPr>
        <w:t>+ </w:t>
      </w:r>
      <w:r w:rsidRPr="00F10BD9">
        <w:rPr>
          <w:rFonts w:ascii="Times New Roman" w:hAnsi="Times New Roman"/>
          <w:i/>
          <w:iCs/>
          <w:color w:val="000000"/>
          <w:sz w:val="22"/>
          <w:lang w:eastAsia="vi-VN"/>
        </w:rPr>
        <w:t>Characteristics on magnetic resonance</w:t>
      </w:r>
      <w:r w:rsidR="008E48C4">
        <w:rPr>
          <w:rFonts w:ascii="Times New Roman" w:hAnsi="Times New Roman"/>
          <w:i/>
          <w:iCs/>
          <w:color w:val="000000"/>
          <w:sz w:val="22"/>
          <w:lang w:eastAsia="vi-VN"/>
        </w:rPr>
        <w:t>:</w:t>
      </w:r>
      <w:r w:rsidRPr="00F10BD9">
        <w:rPr>
          <w:rFonts w:ascii="Times New Roman" w:hAnsi="Times New Roman"/>
          <w:color w:val="000000"/>
          <w:sz w:val="22"/>
          <w:lang w:eastAsia="vi-VN"/>
        </w:rPr>
        <w:t xml:space="preserve"> image of venous stone through black spots or rounded signal voids</w:t>
      </w:r>
      <w:r w:rsidR="005D1874">
        <w:rPr>
          <w:rFonts w:ascii="Times New Roman" w:hAnsi="Times New Roman"/>
          <w:color w:val="000000"/>
          <w:sz w:val="22"/>
          <w:lang w:eastAsia="vi-VN"/>
        </w:rPr>
        <w:t>.</w:t>
      </w:r>
    </w:p>
    <w:p w14:paraId="18E468FD" w14:textId="57D7407A" w:rsidR="00B60187" w:rsidRPr="00F10BD9" w:rsidRDefault="00B60187" w:rsidP="00C84D35">
      <w:pPr>
        <w:widowControl w:val="0"/>
        <w:spacing w:before="120" w:line="253" w:lineRule="atLeast"/>
        <w:ind w:firstLine="426"/>
        <w:jc w:val="both"/>
        <w:rPr>
          <w:rFonts w:ascii="Times New Roman" w:hAnsi="Times New Roman"/>
          <w:color w:val="000000"/>
          <w:sz w:val="22"/>
          <w:lang w:eastAsia="vi-VN"/>
        </w:rPr>
      </w:pPr>
      <w:r w:rsidRPr="00F10BD9">
        <w:rPr>
          <w:rFonts w:ascii="Times New Roman" w:hAnsi="Times New Roman"/>
          <w:color w:val="000000"/>
          <w:sz w:val="22"/>
          <w:lang w:eastAsia="vi-VN"/>
        </w:rPr>
        <w:t>+ </w:t>
      </w:r>
      <w:r w:rsidRPr="00F10BD9">
        <w:rPr>
          <w:rFonts w:ascii="Times New Roman" w:hAnsi="Times New Roman"/>
          <w:i/>
          <w:iCs/>
          <w:color w:val="000000"/>
          <w:sz w:val="22"/>
          <w:lang w:eastAsia="vi-VN"/>
        </w:rPr>
        <w:t>Features on X-ray and computed tomography</w:t>
      </w:r>
      <w:r w:rsidR="008E48C4">
        <w:rPr>
          <w:rFonts w:ascii="Times New Roman" w:hAnsi="Times New Roman"/>
          <w:i/>
          <w:iCs/>
          <w:color w:val="000000"/>
          <w:sz w:val="22"/>
          <w:lang w:eastAsia="vi-VN"/>
        </w:rPr>
        <w:t>:</w:t>
      </w:r>
      <w:r w:rsidRPr="00F10BD9">
        <w:rPr>
          <w:rFonts w:ascii="Times New Roman" w:hAnsi="Times New Roman"/>
          <w:color w:val="000000"/>
          <w:sz w:val="22"/>
          <w:lang w:eastAsia="vi-VN"/>
        </w:rPr>
        <w:t xml:space="preserve"> </w:t>
      </w:r>
      <w:r w:rsidR="005D1874">
        <w:rPr>
          <w:rFonts w:ascii="Times New Roman" w:hAnsi="Times New Roman"/>
          <w:color w:val="000000"/>
          <w:sz w:val="22"/>
          <w:lang w:eastAsia="vi-VN"/>
        </w:rPr>
        <w:t>phlebolith.</w:t>
      </w:r>
    </w:p>
    <w:p w14:paraId="0D9C83CF" w14:textId="3316E076" w:rsidR="00B60187" w:rsidRPr="00F10BD9" w:rsidRDefault="00B60187" w:rsidP="00C84D35">
      <w:pPr>
        <w:widowControl w:val="0"/>
        <w:spacing w:before="120" w:line="253" w:lineRule="atLeast"/>
        <w:ind w:firstLine="426"/>
        <w:jc w:val="both"/>
        <w:rPr>
          <w:rFonts w:ascii="Times New Roman" w:hAnsi="Times New Roman"/>
          <w:color w:val="000000"/>
          <w:sz w:val="22"/>
          <w:lang w:eastAsia="vi-VN"/>
        </w:rPr>
      </w:pPr>
      <w:r w:rsidRPr="00F10BD9">
        <w:rPr>
          <w:rFonts w:ascii="Times New Roman" w:hAnsi="Times New Roman"/>
          <w:color w:val="000000"/>
          <w:sz w:val="22"/>
          <w:lang w:eastAsia="vi-VN"/>
        </w:rPr>
        <w:t>+ </w:t>
      </w:r>
      <w:r w:rsidRPr="00F10BD9">
        <w:rPr>
          <w:rFonts w:ascii="Times New Roman" w:hAnsi="Times New Roman"/>
          <w:i/>
          <w:iCs/>
          <w:color w:val="000000"/>
          <w:sz w:val="22"/>
          <w:lang w:eastAsia="vi-VN"/>
        </w:rPr>
        <w:t>Characteristics on angiography</w:t>
      </w:r>
      <w:r w:rsidR="008E48C4">
        <w:rPr>
          <w:rFonts w:ascii="Times New Roman" w:hAnsi="Times New Roman"/>
          <w:i/>
          <w:iCs/>
          <w:color w:val="000000"/>
          <w:sz w:val="22"/>
          <w:lang w:eastAsia="vi-VN"/>
        </w:rPr>
        <w:t>:</w:t>
      </w:r>
      <w:r w:rsidRPr="00F10BD9">
        <w:rPr>
          <w:rFonts w:ascii="Times New Roman" w:hAnsi="Times New Roman"/>
          <w:color w:val="000000"/>
          <w:sz w:val="22"/>
          <w:lang w:eastAsia="vi-VN"/>
        </w:rPr>
        <w:t xml:space="preserve"> </w:t>
      </w:r>
      <w:r w:rsidR="005D1874" w:rsidRPr="00F10BD9">
        <w:rPr>
          <w:rFonts w:ascii="Times New Roman" w:hAnsi="Times New Roman"/>
          <w:color w:val="000000"/>
          <w:sz w:val="22"/>
          <w:lang w:eastAsia="vi-VN"/>
        </w:rPr>
        <w:t>drain</w:t>
      </w:r>
      <w:r w:rsidR="005D1874">
        <w:rPr>
          <w:rFonts w:ascii="Times New Roman" w:hAnsi="Times New Roman"/>
          <w:color w:val="000000"/>
          <w:sz w:val="22"/>
          <w:lang w:eastAsia="vi-VN"/>
        </w:rPr>
        <w:t>ing</w:t>
      </w:r>
      <w:r w:rsidR="005D1874" w:rsidRPr="00F10BD9">
        <w:rPr>
          <w:rFonts w:ascii="Times New Roman" w:hAnsi="Times New Roman"/>
          <w:color w:val="000000"/>
          <w:sz w:val="22"/>
          <w:lang w:eastAsia="vi-VN"/>
        </w:rPr>
        <w:t xml:space="preserve"> </w:t>
      </w:r>
      <w:r w:rsidRPr="00F10BD9">
        <w:rPr>
          <w:rFonts w:ascii="Times New Roman" w:hAnsi="Times New Roman"/>
          <w:color w:val="000000"/>
          <w:sz w:val="22"/>
          <w:lang w:eastAsia="vi-VN"/>
        </w:rPr>
        <w:t>vein image</w:t>
      </w:r>
    </w:p>
    <w:p w14:paraId="48796421" w14:textId="77777777" w:rsidR="00B60187" w:rsidRPr="00F10BD9" w:rsidRDefault="00B60187" w:rsidP="00C84D35">
      <w:pPr>
        <w:widowControl w:val="0"/>
        <w:spacing w:before="120" w:line="253" w:lineRule="atLeast"/>
        <w:ind w:firstLine="426"/>
        <w:jc w:val="both"/>
        <w:rPr>
          <w:rFonts w:ascii="Times New Roman" w:hAnsi="Times New Roman"/>
          <w:color w:val="000000"/>
          <w:sz w:val="22"/>
          <w:lang w:eastAsia="vi-VN"/>
        </w:rPr>
      </w:pPr>
      <w:r w:rsidRPr="00F10BD9">
        <w:rPr>
          <w:rFonts w:ascii="Times New Roman" w:hAnsi="Times New Roman"/>
          <w:color w:val="000000"/>
          <w:sz w:val="22"/>
          <w:lang w:eastAsia="vi-VN"/>
        </w:rPr>
        <w:t>- Characteristics on biochemical indicators: D-dimer concentration in blood is higher than normal.</w:t>
      </w:r>
    </w:p>
    <w:p w14:paraId="74032E36" w14:textId="0FADE7F6" w:rsidR="00B60187" w:rsidRPr="00F10BD9" w:rsidRDefault="00B60187" w:rsidP="00C84D35">
      <w:pPr>
        <w:pStyle w:val="Heading4"/>
        <w:keepNext w:val="0"/>
        <w:spacing w:before="120" w:line="276" w:lineRule="auto"/>
        <w:ind w:firstLine="426"/>
        <w:rPr>
          <w:rFonts w:eastAsia="Sabon-Roman"/>
          <w:b w:val="0"/>
          <w:i w:val="0"/>
          <w:sz w:val="22"/>
          <w:szCs w:val="22"/>
          <w:lang w:val="it-IT"/>
        </w:rPr>
      </w:pPr>
      <w:r w:rsidRPr="00F10BD9">
        <w:rPr>
          <w:rFonts w:eastAsia="Sabon-Roman"/>
          <w:b w:val="0"/>
          <w:i w:val="0"/>
          <w:sz w:val="22"/>
          <w:szCs w:val="22"/>
          <w:lang w:val="it-IT"/>
        </w:rPr>
        <w:t xml:space="preserve">- </w:t>
      </w:r>
      <w:proofErr w:type="spellStart"/>
      <w:r w:rsidRPr="00F10BD9">
        <w:rPr>
          <w:rFonts w:eastAsia="Sabon-Roman"/>
          <w:b w:val="0"/>
          <w:i w:val="0"/>
          <w:sz w:val="22"/>
          <w:szCs w:val="22"/>
          <w:lang w:val="it-IT"/>
        </w:rPr>
        <w:t>Histopathology</w:t>
      </w:r>
      <w:proofErr w:type="spellEnd"/>
      <w:r w:rsidRPr="00F10BD9">
        <w:rPr>
          <w:rFonts w:eastAsia="Sabon-Roman"/>
          <w:b w:val="0"/>
          <w:i w:val="0"/>
          <w:sz w:val="22"/>
          <w:szCs w:val="22"/>
          <w:lang w:val="it-IT"/>
        </w:rPr>
        <w:t xml:space="preserve">: </w:t>
      </w:r>
      <w:proofErr w:type="spellStart"/>
      <w:r w:rsidRPr="00F10BD9">
        <w:rPr>
          <w:rFonts w:eastAsia="Sabon-Roman"/>
          <w:b w:val="0"/>
          <w:i w:val="0"/>
          <w:sz w:val="22"/>
          <w:szCs w:val="22"/>
          <w:lang w:val="it-IT"/>
        </w:rPr>
        <w:t>dilated</w:t>
      </w:r>
      <w:proofErr w:type="spellEnd"/>
      <w:r w:rsidRPr="00F10BD9">
        <w:rPr>
          <w:rFonts w:eastAsia="Sabon-Roman"/>
          <w:b w:val="0"/>
          <w:i w:val="0"/>
          <w:sz w:val="22"/>
          <w:szCs w:val="22"/>
          <w:lang w:val="it-IT"/>
        </w:rPr>
        <w:t xml:space="preserve"> </w:t>
      </w:r>
      <w:proofErr w:type="spellStart"/>
      <w:r w:rsidRPr="00F10BD9">
        <w:rPr>
          <w:rFonts w:eastAsia="Sabon-Roman"/>
          <w:b w:val="0"/>
          <w:i w:val="0"/>
          <w:sz w:val="22"/>
          <w:szCs w:val="22"/>
          <w:lang w:val="it-IT"/>
        </w:rPr>
        <w:t>veins</w:t>
      </w:r>
      <w:proofErr w:type="spellEnd"/>
      <w:r w:rsidRPr="00F10BD9">
        <w:rPr>
          <w:rFonts w:eastAsia="Sabon-Roman"/>
          <w:b w:val="0"/>
          <w:i w:val="0"/>
          <w:sz w:val="22"/>
          <w:szCs w:val="22"/>
          <w:lang w:val="it-IT"/>
        </w:rPr>
        <w:t xml:space="preserve"> with </w:t>
      </w:r>
      <w:proofErr w:type="spellStart"/>
      <w:r w:rsidRPr="00F10BD9">
        <w:rPr>
          <w:rFonts w:eastAsia="Sabon-Roman"/>
          <w:b w:val="0"/>
          <w:i w:val="0"/>
          <w:sz w:val="22"/>
          <w:szCs w:val="22"/>
          <w:lang w:val="it-IT"/>
        </w:rPr>
        <w:t>many</w:t>
      </w:r>
      <w:proofErr w:type="spellEnd"/>
      <w:r w:rsidRPr="00F10BD9">
        <w:rPr>
          <w:rFonts w:eastAsia="Sabon-Roman"/>
          <w:b w:val="0"/>
          <w:i w:val="0"/>
          <w:sz w:val="22"/>
          <w:szCs w:val="22"/>
          <w:lang w:val="it-IT"/>
        </w:rPr>
        <w:t xml:space="preserve"> </w:t>
      </w:r>
      <w:proofErr w:type="spellStart"/>
      <w:r w:rsidRPr="00F10BD9">
        <w:rPr>
          <w:rFonts w:eastAsia="Sabon-Roman"/>
          <w:b w:val="0"/>
          <w:i w:val="0"/>
          <w:sz w:val="22"/>
          <w:szCs w:val="22"/>
          <w:lang w:val="it-IT"/>
        </w:rPr>
        <w:t>different</w:t>
      </w:r>
      <w:proofErr w:type="spellEnd"/>
      <w:r w:rsidRPr="00F10BD9">
        <w:rPr>
          <w:rFonts w:eastAsia="Sabon-Roman"/>
          <w:b w:val="0"/>
          <w:i w:val="0"/>
          <w:sz w:val="22"/>
          <w:szCs w:val="22"/>
          <w:lang w:val="it-IT"/>
        </w:rPr>
        <w:t xml:space="preserve"> </w:t>
      </w:r>
      <w:proofErr w:type="spellStart"/>
      <w:r w:rsidRPr="00F10BD9">
        <w:rPr>
          <w:rFonts w:eastAsia="Sabon-Roman"/>
          <w:b w:val="0"/>
          <w:i w:val="0"/>
          <w:sz w:val="22"/>
          <w:szCs w:val="22"/>
          <w:lang w:val="it-IT"/>
        </w:rPr>
        <w:t>degrees</w:t>
      </w:r>
      <w:proofErr w:type="spellEnd"/>
      <w:r w:rsidRPr="00F10BD9">
        <w:rPr>
          <w:rFonts w:eastAsia="Sabon-Roman"/>
          <w:b w:val="0"/>
          <w:i w:val="0"/>
          <w:sz w:val="22"/>
          <w:szCs w:val="22"/>
          <w:lang w:val="it-IT"/>
        </w:rPr>
        <w:t xml:space="preserve"> (can be </w:t>
      </w:r>
      <w:proofErr w:type="spellStart"/>
      <w:r w:rsidRPr="00F10BD9">
        <w:rPr>
          <w:rFonts w:eastAsia="Sabon-Roman"/>
          <w:b w:val="0"/>
          <w:i w:val="0"/>
          <w:sz w:val="22"/>
          <w:szCs w:val="22"/>
          <w:lang w:val="it-IT"/>
        </w:rPr>
        <w:t>dozens</w:t>
      </w:r>
      <w:proofErr w:type="spellEnd"/>
      <w:r w:rsidRPr="00F10BD9">
        <w:rPr>
          <w:rFonts w:eastAsia="Sabon-Roman"/>
          <w:b w:val="0"/>
          <w:i w:val="0"/>
          <w:sz w:val="22"/>
          <w:szCs w:val="22"/>
          <w:lang w:val="it-IT"/>
        </w:rPr>
        <w:t xml:space="preserve"> of </w:t>
      </w:r>
      <w:proofErr w:type="spellStart"/>
      <w:r w:rsidRPr="00F10BD9">
        <w:rPr>
          <w:rFonts w:eastAsia="Sabon-Roman"/>
          <w:b w:val="0"/>
          <w:i w:val="0"/>
          <w:sz w:val="22"/>
          <w:szCs w:val="22"/>
          <w:lang w:val="it-IT"/>
        </w:rPr>
        <w:t>times</w:t>
      </w:r>
      <w:proofErr w:type="spellEnd"/>
      <w:r w:rsidRPr="00F10BD9">
        <w:rPr>
          <w:rFonts w:eastAsia="Sabon-Roman"/>
          <w:b w:val="0"/>
          <w:i w:val="0"/>
          <w:sz w:val="22"/>
          <w:szCs w:val="22"/>
          <w:lang w:val="it-IT"/>
        </w:rPr>
        <w:t xml:space="preserve"> </w:t>
      </w:r>
      <w:proofErr w:type="spellStart"/>
      <w:r w:rsidRPr="00F10BD9">
        <w:rPr>
          <w:rFonts w:eastAsia="Sabon-Roman"/>
          <w:b w:val="0"/>
          <w:i w:val="0"/>
          <w:sz w:val="22"/>
          <w:szCs w:val="22"/>
          <w:lang w:val="it-IT"/>
        </w:rPr>
        <w:t>higher</w:t>
      </w:r>
      <w:proofErr w:type="spellEnd"/>
      <w:r w:rsidRPr="00F10BD9">
        <w:rPr>
          <w:rFonts w:eastAsia="Sabon-Roman"/>
          <w:b w:val="0"/>
          <w:i w:val="0"/>
          <w:sz w:val="22"/>
          <w:szCs w:val="22"/>
          <w:lang w:val="it-IT"/>
        </w:rPr>
        <w:t>)</w:t>
      </w:r>
      <w:r w:rsidR="005D1874">
        <w:rPr>
          <w:rFonts w:eastAsia="Sabon-Roman"/>
          <w:b w:val="0"/>
          <w:i w:val="0"/>
          <w:sz w:val="22"/>
          <w:szCs w:val="22"/>
          <w:lang w:val="it-IT"/>
        </w:rPr>
        <w:t>.</w:t>
      </w:r>
    </w:p>
    <w:p w14:paraId="3910C0DC" w14:textId="1DA87AB9" w:rsidR="00B60187" w:rsidRPr="00F10BD9" w:rsidRDefault="00B60187" w:rsidP="00C84D35">
      <w:pPr>
        <w:widowControl w:val="0"/>
        <w:spacing w:before="120" w:line="253" w:lineRule="atLeast"/>
        <w:ind w:firstLine="426"/>
        <w:jc w:val="both"/>
        <w:rPr>
          <w:rFonts w:ascii="Times New Roman" w:hAnsi="Times New Roman"/>
          <w:color w:val="000000"/>
          <w:sz w:val="22"/>
          <w:lang w:eastAsia="vi-VN"/>
        </w:rPr>
      </w:pPr>
      <w:r w:rsidRPr="00F10BD9">
        <w:rPr>
          <w:rFonts w:ascii="Times New Roman" w:eastAsia="Sabon-Roman" w:hAnsi="Times New Roman"/>
          <w:sz w:val="22"/>
          <w:szCs w:val="22"/>
          <w:lang w:val="it-IT"/>
        </w:rPr>
        <w:t xml:space="preserve">- </w:t>
      </w:r>
      <w:r w:rsidRPr="00F10BD9">
        <w:rPr>
          <w:rFonts w:ascii="Times New Roman" w:hAnsi="Times New Roman"/>
          <w:color w:val="000000"/>
          <w:sz w:val="22"/>
          <w:lang w:eastAsia="vi-VN"/>
        </w:rPr>
        <w:t>Genetic Characteristics: Most of them are not of genetic nature</w:t>
      </w:r>
      <w:r w:rsidR="005D1874">
        <w:rPr>
          <w:rFonts w:ascii="Times New Roman" w:hAnsi="Times New Roman"/>
          <w:color w:val="000000"/>
          <w:sz w:val="22"/>
          <w:lang w:eastAsia="vi-VN"/>
        </w:rPr>
        <w:t>.</w:t>
      </w:r>
    </w:p>
    <w:p w14:paraId="52C3797C" w14:textId="77C4C4A4" w:rsidR="00B60187" w:rsidRPr="00F10BD9" w:rsidRDefault="00B60187" w:rsidP="00C84D35">
      <w:pPr>
        <w:widowControl w:val="0"/>
        <w:spacing w:before="120" w:line="253" w:lineRule="atLeast"/>
        <w:jc w:val="both"/>
        <w:outlineLvl w:val="2"/>
        <w:rPr>
          <w:rFonts w:ascii="Times New Roman" w:hAnsi="Times New Roman"/>
          <w:b/>
          <w:bCs/>
          <w:color w:val="000000"/>
          <w:sz w:val="22"/>
          <w:lang w:eastAsia="vi-VN"/>
        </w:rPr>
      </w:pPr>
      <w:r w:rsidRPr="00083F4C">
        <w:rPr>
          <w:rFonts w:ascii="Times New Roman" w:hAnsi="Times New Roman"/>
          <w:b/>
          <w:spacing w:val="-6"/>
          <w:sz w:val="22"/>
          <w:szCs w:val="22"/>
          <w:lang w:val="it-IT"/>
        </w:rPr>
        <w:t>1.4.</w:t>
      </w:r>
      <w:r w:rsidRPr="00F10BD9">
        <w:rPr>
          <w:rFonts w:ascii="Times New Roman" w:hAnsi="Times New Roman"/>
          <w:spacing w:val="-6"/>
          <w:sz w:val="22"/>
          <w:szCs w:val="22"/>
          <w:lang w:val="it-IT"/>
        </w:rPr>
        <w:t xml:space="preserve"> </w:t>
      </w:r>
      <w:r w:rsidRPr="00F10BD9">
        <w:rPr>
          <w:rFonts w:ascii="Times New Roman" w:hAnsi="Times New Roman"/>
          <w:b/>
          <w:bCs/>
          <w:color w:val="000000"/>
          <w:spacing w:val="-6"/>
          <w:sz w:val="22"/>
          <w:lang w:eastAsia="vi-VN"/>
        </w:rPr>
        <w:t xml:space="preserve">Treatment of </w:t>
      </w:r>
      <w:r w:rsidR="00CD7830">
        <w:rPr>
          <w:rFonts w:ascii="Times New Roman" w:hAnsi="Times New Roman"/>
          <w:b/>
          <w:bCs/>
          <w:color w:val="000000"/>
          <w:spacing w:val="-6"/>
          <w:sz w:val="22"/>
          <w:lang w:eastAsia="vi-VN"/>
        </w:rPr>
        <w:t>VM</w:t>
      </w:r>
    </w:p>
    <w:p w14:paraId="3018616A" w14:textId="65521203" w:rsidR="00B60187" w:rsidRPr="00F10BD9" w:rsidRDefault="00B60187" w:rsidP="00C84D35">
      <w:pPr>
        <w:widowControl w:val="0"/>
        <w:spacing w:before="120" w:line="253" w:lineRule="atLeast"/>
        <w:jc w:val="both"/>
        <w:outlineLvl w:val="3"/>
        <w:rPr>
          <w:rFonts w:ascii="Times New Roman" w:hAnsi="Times New Roman"/>
          <w:b/>
          <w:bCs/>
          <w:color w:val="000000"/>
          <w:sz w:val="22"/>
          <w:lang w:eastAsia="vi-VN"/>
        </w:rPr>
      </w:pPr>
      <w:r w:rsidRPr="00F10BD9">
        <w:rPr>
          <w:rFonts w:ascii="Times New Roman" w:hAnsi="Times New Roman"/>
          <w:b/>
          <w:bCs/>
          <w:i/>
          <w:iCs/>
          <w:color w:val="000000"/>
          <w:sz w:val="22"/>
          <w:lang w:eastAsia="vi-VN"/>
        </w:rPr>
        <w:t>1.4.1. General principle: </w:t>
      </w:r>
      <w:r w:rsidR="005D1874">
        <w:rPr>
          <w:rFonts w:ascii="Times New Roman" w:hAnsi="Times New Roman"/>
          <w:color w:val="000000"/>
          <w:sz w:val="22"/>
          <w:lang w:eastAsia="vi-VN"/>
        </w:rPr>
        <w:t>multidisciplinary</w:t>
      </w:r>
      <w:r w:rsidRPr="00F10BD9">
        <w:rPr>
          <w:rFonts w:ascii="Times New Roman" w:hAnsi="Times New Roman"/>
          <w:color w:val="000000"/>
          <w:sz w:val="22"/>
          <w:lang w:eastAsia="vi-VN"/>
        </w:rPr>
        <w:t>, multi-therapist</w:t>
      </w:r>
      <w:r w:rsidR="005D1874">
        <w:rPr>
          <w:rFonts w:ascii="Times New Roman" w:hAnsi="Times New Roman"/>
          <w:color w:val="000000"/>
          <w:sz w:val="22"/>
          <w:lang w:eastAsia="vi-VN"/>
        </w:rPr>
        <w:t>.</w:t>
      </w:r>
    </w:p>
    <w:p w14:paraId="325DF168" w14:textId="77777777" w:rsidR="00B60187" w:rsidRPr="00F10BD9" w:rsidRDefault="00B60187" w:rsidP="00C84D35">
      <w:pPr>
        <w:widowControl w:val="0"/>
        <w:spacing w:before="120" w:line="253" w:lineRule="atLeast"/>
        <w:jc w:val="both"/>
        <w:outlineLvl w:val="3"/>
        <w:rPr>
          <w:rFonts w:ascii="Times New Roman" w:hAnsi="Times New Roman"/>
          <w:b/>
          <w:bCs/>
          <w:color w:val="000000"/>
          <w:sz w:val="22"/>
          <w:lang w:eastAsia="vi-VN"/>
        </w:rPr>
      </w:pPr>
      <w:r w:rsidRPr="00F10BD9">
        <w:rPr>
          <w:rFonts w:ascii="Times New Roman" w:hAnsi="Times New Roman"/>
          <w:b/>
          <w:bCs/>
          <w:i/>
          <w:iCs/>
          <w:color w:val="000000"/>
          <w:sz w:val="22"/>
          <w:lang w:eastAsia="vi-VN"/>
        </w:rPr>
        <w:t>1.4.2. Non-invasive treatment</w:t>
      </w:r>
    </w:p>
    <w:p w14:paraId="5902EAB6" w14:textId="77777777" w:rsidR="00B60187" w:rsidRPr="00F10BD9" w:rsidRDefault="00B60187" w:rsidP="00C84D35">
      <w:pPr>
        <w:widowControl w:val="0"/>
        <w:spacing w:before="120" w:line="253" w:lineRule="atLeast"/>
        <w:ind w:firstLine="426"/>
        <w:jc w:val="both"/>
        <w:rPr>
          <w:rFonts w:ascii="Times New Roman" w:hAnsi="Times New Roman"/>
          <w:color w:val="000000"/>
          <w:sz w:val="22"/>
          <w:lang w:eastAsia="vi-VN"/>
        </w:rPr>
      </w:pPr>
      <w:r w:rsidRPr="00F10BD9">
        <w:rPr>
          <w:rFonts w:ascii="Times New Roman" w:hAnsi="Times New Roman"/>
          <w:color w:val="000000"/>
          <w:sz w:val="22"/>
          <w:lang w:eastAsia="vi-VN"/>
        </w:rPr>
        <w:t>Through the regimen of activity, bandages and compression stocking, take medication.</w:t>
      </w:r>
    </w:p>
    <w:p w14:paraId="5FF33057" w14:textId="31FE0EF6" w:rsidR="00B60187" w:rsidRPr="00F10BD9" w:rsidRDefault="00B60187" w:rsidP="00C84D35">
      <w:pPr>
        <w:widowControl w:val="0"/>
        <w:spacing w:before="120" w:line="253" w:lineRule="atLeast"/>
        <w:jc w:val="both"/>
        <w:outlineLvl w:val="3"/>
        <w:rPr>
          <w:rFonts w:ascii="Times New Roman" w:hAnsi="Times New Roman"/>
          <w:b/>
          <w:bCs/>
          <w:color w:val="000000"/>
          <w:sz w:val="22"/>
          <w:lang w:eastAsia="vi-VN"/>
        </w:rPr>
      </w:pPr>
      <w:r w:rsidRPr="00F10BD9">
        <w:rPr>
          <w:rFonts w:ascii="Times New Roman" w:hAnsi="Times New Roman"/>
          <w:b/>
          <w:bCs/>
          <w:i/>
          <w:iCs/>
          <w:color w:val="000000"/>
          <w:sz w:val="22"/>
          <w:lang w:eastAsia="vi-VN"/>
        </w:rPr>
        <w:t>1.4.3. </w:t>
      </w:r>
      <w:r w:rsidR="005D1874">
        <w:rPr>
          <w:rFonts w:ascii="Times New Roman" w:hAnsi="Times New Roman"/>
          <w:b/>
          <w:bCs/>
          <w:i/>
          <w:iCs/>
          <w:color w:val="000000"/>
          <w:sz w:val="22"/>
          <w:lang w:eastAsia="vi-VN"/>
        </w:rPr>
        <w:t>Mini</w:t>
      </w:r>
      <w:r w:rsidRPr="00F10BD9">
        <w:rPr>
          <w:rFonts w:ascii="Times New Roman" w:hAnsi="Times New Roman"/>
          <w:b/>
          <w:bCs/>
          <w:i/>
          <w:iCs/>
          <w:color w:val="000000"/>
          <w:sz w:val="22"/>
          <w:lang w:eastAsia="vi-VN"/>
        </w:rPr>
        <w:t> invasive treatment</w:t>
      </w:r>
    </w:p>
    <w:p w14:paraId="0F926CD9" w14:textId="68930C0F" w:rsidR="00B60187" w:rsidRPr="00F10BD9" w:rsidRDefault="00B60187" w:rsidP="00C84D35">
      <w:pPr>
        <w:widowControl w:val="0"/>
        <w:spacing w:before="120" w:line="253" w:lineRule="atLeast"/>
        <w:ind w:firstLine="426"/>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 </w:t>
      </w:r>
      <w:r w:rsidR="005D1874">
        <w:rPr>
          <w:rFonts w:ascii="Times New Roman" w:hAnsi="Times New Roman"/>
          <w:color w:val="000000"/>
          <w:sz w:val="22"/>
          <w:lang w:eastAsia="vi-VN"/>
        </w:rPr>
        <w:t>Sclerotherapy</w:t>
      </w:r>
      <w:r w:rsidRPr="00F10BD9">
        <w:rPr>
          <w:rFonts w:ascii="Times New Roman" w:hAnsi="Times New Roman"/>
          <w:color w:val="000000"/>
          <w:sz w:val="22"/>
          <w:lang w:eastAsia="vi-VN"/>
        </w:rPr>
        <w:t xml:space="preserve">: indicated </w:t>
      </w:r>
      <w:r w:rsidR="005D1874">
        <w:rPr>
          <w:rFonts w:ascii="Times New Roman" w:hAnsi="Times New Roman"/>
          <w:color w:val="000000"/>
          <w:sz w:val="22"/>
          <w:lang w:eastAsia="vi-VN"/>
        </w:rPr>
        <w:t>for pure</w:t>
      </w:r>
      <w:r w:rsidRPr="00F10BD9">
        <w:rPr>
          <w:rFonts w:ascii="Times New Roman" w:hAnsi="Times New Roman"/>
          <w:color w:val="000000"/>
          <w:sz w:val="22"/>
          <w:lang w:eastAsia="vi-VN"/>
        </w:rPr>
        <w:t xml:space="preserve"> </w:t>
      </w:r>
      <w:r w:rsidR="00CD7830">
        <w:rPr>
          <w:rFonts w:ascii="Times New Roman" w:hAnsi="Times New Roman"/>
          <w:color w:val="000000"/>
          <w:sz w:val="22"/>
          <w:lang w:eastAsia="vi-VN"/>
        </w:rPr>
        <w:t>VM</w:t>
      </w:r>
      <w:r w:rsidR="00955D8C">
        <w:rPr>
          <w:rFonts w:ascii="Times New Roman" w:hAnsi="Times New Roman"/>
          <w:color w:val="000000"/>
          <w:sz w:val="22"/>
          <w:lang w:eastAsia="vi-VN"/>
        </w:rPr>
        <w:t xml:space="preserve"> (PVM)</w:t>
      </w:r>
      <w:r w:rsidRPr="00F10BD9">
        <w:rPr>
          <w:rFonts w:ascii="Times New Roman" w:hAnsi="Times New Roman"/>
          <w:color w:val="000000"/>
          <w:sz w:val="22"/>
          <w:lang w:eastAsia="vi-VN"/>
        </w:rPr>
        <w:t xml:space="preserve"> or combined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(except for the case of artery components in the </w:t>
      </w:r>
      <w:r w:rsidR="005D1874">
        <w:rPr>
          <w:rFonts w:ascii="Times New Roman" w:hAnsi="Times New Roman"/>
          <w:color w:val="000000"/>
          <w:sz w:val="22"/>
          <w:lang w:eastAsia="vi-VN"/>
        </w:rPr>
        <w:t>mass</w:t>
      </w:r>
      <w:r w:rsidRPr="00F10BD9">
        <w:rPr>
          <w:rFonts w:ascii="Times New Roman" w:hAnsi="Times New Roman"/>
          <w:color w:val="000000"/>
          <w:sz w:val="22"/>
          <w:lang w:eastAsia="vi-VN"/>
        </w:rPr>
        <w:t>)</w:t>
      </w:r>
    </w:p>
    <w:p w14:paraId="7F66823E" w14:textId="31B3480F" w:rsidR="00B60187" w:rsidRPr="00F10BD9" w:rsidRDefault="00B60187" w:rsidP="00C84D35">
      <w:pPr>
        <w:widowControl w:val="0"/>
        <w:spacing w:before="120" w:line="253" w:lineRule="atLeast"/>
        <w:ind w:firstLine="426"/>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 </w:t>
      </w:r>
      <w:proofErr w:type="spellStart"/>
      <w:r w:rsidRPr="00F10BD9">
        <w:rPr>
          <w:rFonts w:ascii="Times New Roman" w:hAnsi="Times New Roman"/>
          <w:color w:val="000000"/>
          <w:sz w:val="22"/>
          <w:lang w:eastAsia="vi-VN"/>
        </w:rPr>
        <w:t>Laser</w:t>
      </w:r>
      <w:r w:rsidR="005D1874">
        <w:rPr>
          <w:rFonts w:ascii="Times New Roman" w:hAnsi="Times New Roman"/>
          <w:color w:val="000000"/>
          <w:sz w:val="22"/>
          <w:lang w:eastAsia="vi-VN"/>
        </w:rPr>
        <w:t>therapy</w:t>
      </w:r>
      <w:proofErr w:type="spellEnd"/>
      <w:r w:rsidRPr="00F10BD9">
        <w:rPr>
          <w:rFonts w:ascii="Times New Roman" w:hAnsi="Times New Roman"/>
          <w:color w:val="000000"/>
          <w:sz w:val="22"/>
          <w:lang w:eastAsia="vi-VN"/>
        </w:rPr>
        <w:t xml:space="preserve">: Surface laser designate superficial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oral mucosal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coordinate with other methods. Laser in</w:t>
      </w:r>
      <w:r w:rsidR="005D1874">
        <w:rPr>
          <w:rFonts w:ascii="Times New Roman" w:hAnsi="Times New Roman"/>
          <w:color w:val="000000"/>
          <w:sz w:val="22"/>
          <w:lang w:eastAsia="vi-VN"/>
        </w:rPr>
        <w:t>tra</w:t>
      </w:r>
      <w:r w:rsidRPr="00F10BD9">
        <w:rPr>
          <w:rFonts w:ascii="Times New Roman" w:hAnsi="Times New Roman"/>
          <w:color w:val="000000"/>
          <w:sz w:val="22"/>
          <w:lang w:eastAsia="vi-VN"/>
        </w:rPr>
        <w:t xml:space="preserve"> lesions indicated with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masses located deep under the skin.</w:t>
      </w:r>
    </w:p>
    <w:p w14:paraId="18E2A40D" w14:textId="557E5344" w:rsidR="005D1874" w:rsidRPr="005D1874" w:rsidRDefault="00B60187" w:rsidP="00C84D35">
      <w:pPr>
        <w:widowControl w:val="0"/>
        <w:spacing w:before="120" w:line="253" w:lineRule="atLeast"/>
        <w:jc w:val="both"/>
        <w:outlineLvl w:val="3"/>
        <w:rPr>
          <w:rFonts w:ascii="Times New Roman" w:hAnsi="Times New Roman"/>
          <w:b/>
          <w:bCs/>
          <w:i/>
          <w:iCs/>
          <w:color w:val="000000"/>
          <w:sz w:val="22"/>
          <w:lang w:eastAsia="vi-VN"/>
        </w:rPr>
      </w:pPr>
      <w:r w:rsidRPr="005D1874">
        <w:rPr>
          <w:rFonts w:ascii="Times New Roman" w:hAnsi="Times New Roman"/>
          <w:b/>
          <w:bCs/>
          <w:i/>
          <w:iCs/>
          <w:color w:val="000000"/>
          <w:sz w:val="22"/>
          <w:lang w:eastAsia="vi-VN"/>
        </w:rPr>
        <w:t>1.4.4. Surgical treatment</w:t>
      </w:r>
    </w:p>
    <w:p w14:paraId="1A9F7452" w14:textId="44B5D989" w:rsidR="00B60187" w:rsidRDefault="005D1874" w:rsidP="00C84D35">
      <w:pPr>
        <w:pStyle w:val="Heading3"/>
        <w:keepNext w:val="0"/>
        <w:spacing w:before="120" w:line="276" w:lineRule="auto"/>
        <w:ind w:firstLine="720"/>
        <w:rPr>
          <w:rFonts w:eastAsia="Sabon-Roman"/>
          <w:b w:val="0"/>
          <w:bCs/>
          <w:iCs/>
          <w:sz w:val="22"/>
          <w:szCs w:val="22"/>
          <w:lang w:val="it-IT"/>
        </w:rPr>
      </w:pPr>
      <w:r>
        <w:rPr>
          <w:b w:val="0"/>
          <w:color w:val="000000"/>
          <w:sz w:val="22"/>
          <w:lang w:eastAsia="vi-VN"/>
        </w:rPr>
        <w:t>Total removal</w:t>
      </w:r>
      <w:r w:rsidR="00B60187" w:rsidRPr="00F10BD9">
        <w:rPr>
          <w:b w:val="0"/>
          <w:color w:val="000000"/>
          <w:sz w:val="22"/>
          <w:lang w:eastAsia="vi-VN"/>
        </w:rPr>
        <w:t xml:space="preserve"> is the ideal method for small sized </w:t>
      </w:r>
      <w:r w:rsidR="00CD7830">
        <w:rPr>
          <w:b w:val="0"/>
          <w:color w:val="000000"/>
          <w:sz w:val="22"/>
          <w:lang w:eastAsia="vi-VN"/>
        </w:rPr>
        <w:t>VM</w:t>
      </w:r>
      <w:r w:rsidR="00B60187" w:rsidRPr="00F10BD9">
        <w:rPr>
          <w:b w:val="0"/>
          <w:color w:val="000000"/>
          <w:sz w:val="22"/>
          <w:lang w:eastAsia="vi-VN"/>
        </w:rPr>
        <w:t xml:space="preserve"> with clear boundaries, GVM, </w:t>
      </w:r>
      <w:r w:rsidR="00CD7830">
        <w:rPr>
          <w:b w:val="0"/>
          <w:color w:val="000000"/>
          <w:sz w:val="22"/>
          <w:lang w:eastAsia="vi-VN"/>
        </w:rPr>
        <w:t>VM</w:t>
      </w:r>
      <w:r w:rsidR="00B60187" w:rsidRPr="00F10BD9">
        <w:rPr>
          <w:b w:val="0"/>
          <w:color w:val="000000"/>
          <w:sz w:val="22"/>
          <w:lang w:eastAsia="vi-VN"/>
        </w:rPr>
        <w:t xml:space="preserve"> after fibrosis or laser treatment</w:t>
      </w:r>
      <w:r w:rsidR="00B60187" w:rsidRPr="00F10BD9">
        <w:rPr>
          <w:rFonts w:eastAsia="Sabon-Roman"/>
          <w:b w:val="0"/>
          <w:bCs/>
          <w:iCs/>
          <w:sz w:val="22"/>
          <w:szCs w:val="22"/>
          <w:lang w:val="it-IT"/>
        </w:rPr>
        <w:t>…</w:t>
      </w:r>
      <w:bookmarkStart w:id="13" w:name="_Toc422225873"/>
      <w:bookmarkStart w:id="14" w:name="_Toc301454566"/>
    </w:p>
    <w:p w14:paraId="554508D6" w14:textId="77777777" w:rsidR="00084D56" w:rsidRPr="00084D56" w:rsidRDefault="00084D56" w:rsidP="00084D56">
      <w:pPr>
        <w:widowControl w:val="0"/>
        <w:spacing w:before="100"/>
        <w:rPr>
          <w:rFonts w:eastAsia="Sabon-Roman"/>
          <w:lang w:val="it-IT"/>
        </w:rPr>
      </w:pPr>
    </w:p>
    <w:p w14:paraId="723E2190" w14:textId="2E56DDD6" w:rsidR="00B60187" w:rsidRPr="00F10BD9" w:rsidRDefault="00B60187" w:rsidP="00084D56">
      <w:pPr>
        <w:widowControl w:val="0"/>
        <w:spacing w:before="100" w:line="253" w:lineRule="atLeast"/>
        <w:jc w:val="center"/>
        <w:rPr>
          <w:rFonts w:ascii="Times New Roman" w:hAnsi="Times New Roman"/>
          <w:color w:val="000000"/>
          <w:sz w:val="22"/>
          <w:lang w:eastAsia="vi-VN"/>
        </w:rPr>
      </w:pPr>
      <w:bookmarkStart w:id="15" w:name="_Toc31461"/>
      <w:bookmarkStart w:id="16" w:name="_Toc14632"/>
      <w:bookmarkStart w:id="17" w:name="_Toc9199"/>
      <w:bookmarkStart w:id="18" w:name="_Toc13103"/>
      <w:bookmarkStart w:id="19" w:name="_Toc395645200"/>
      <w:bookmarkEnd w:id="1"/>
      <w:bookmarkEnd w:id="2"/>
      <w:bookmarkEnd w:id="3"/>
      <w:bookmarkEnd w:id="4"/>
      <w:bookmarkEnd w:id="5"/>
      <w:bookmarkEnd w:id="13"/>
      <w:bookmarkEnd w:id="14"/>
      <w:r w:rsidRPr="00F10BD9">
        <w:rPr>
          <w:rFonts w:ascii="Times New Roman" w:hAnsi="Times New Roman"/>
          <w:b/>
          <w:bCs/>
          <w:color w:val="000000"/>
          <w:sz w:val="22"/>
          <w:lang w:eastAsia="vi-VN"/>
        </w:rPr>
        <w:t>Chapter 2</w:t>
      </w:r>
    </w:p>
    <w:p w14:paraId="549A7EDB" w14:textId="40E3A39C" w:rsidR="00B60187" w:rsidRDefault="005D1874" w:rsidP="00084D56">
      <w:pPr>
        <w:widowControl w:val="0"/>
        <w:spacing w:before="100" w:line="253" w:lineRule="atLeast"/>
        <w:jc w:val="center"/>
        <w:rPr>
          <w:rFonts w:ascii="Times New Roman" w:hAnsi="Times New Roman"/>
          <w:b/>
          <w:bCs/>
          <w:color w:val="000000"/>
          <w:sz w:val="22"/>
          <w:lang w:eastAsia="vi-VN"/>
        </w:rPr>
      </w:pPr>
      <w:bookmarkStart w:id="20" w:name="_Toc28862"/>
      <w:bookmarkStart w:id="21" w:name="_Toc15870"/>
      <w:bookmarkStart w:id="22" w:name="_Toc1924"/>
      <w:bookmarkStart w:id="23" w:name="_Toc26598"/>
      <w:bookmarkStart w:id="24" w:name="_Toc395645192"/>
      <w:bookmarkStart w:id="25" w:name="_Toc422225874"/>
      <w:bookmarkStart w:id="26" w:name="_Toc301454567"/>
      <w:bookmarkEnd w:id="20"/>
      <w:bookmarkEnd w:id="21"/>
      <w:bookmarkEnd w:id="22"/>
      <w:bookmarkEnd w:id="23"/>
      <w:bookmarkEnd w:id="24"/>
      <w:bookmarkEnd w:id="25"/>
      <w:r>
        <w:rPr>
          <w:rFonts w:ascii="Times New Roman" w:hAnsi="Times New Roman"/>
          <w:b/>
          <w:bCs/>
          <w:color w:val="000000"/>
          <w:sz w:val="22"/>
          <w:lang w:eastAsia="vi-VN"/>
        </w:rPr>
        <w:t>MATERIALS</w:t>
      </w:r>
      <w:r w:rsidR="00B60187" w:rsidRPr="00F10BD9">
        <w:rPr>
          <w:rFonts w:ascii="Times New Roman" w:hAnsi="Times New Roman"/>
          <w:b/>
          <w:bCs/>
          <w:color w:val="000000"/>
          <w:sz w:val="22"/>
          <w:lang w:eastAsia="vi-VN"/>
        </w:rPr>
        <w:t xml:space="preserve"> AND METHODS OF RESEARCH</w:t>
      </w:r>
      <w:bookmarkEnd w:id="26"/>
    </w:p>
    <w:p w14:paraId="5D53D568" w14:textId="77777777" w:rsidR="00084D56" w:rsidRPr="00F10BD9" w:rsidRDefault="00084D56" w:rsidP="00084D56">
      <w:pPr>
        <w:widowControl w:val="0"/>
        <w:spacing w:before="100" w:line="253" w:lineRule="atLeast"/>
        <w:jc w:val="center"/>
        <w:rPr>
          <w:rFonts w:ascii="Times New Roman" w:hAnsi="Times New Roman"/>
          <w:color w:val="000000"/>
          <w:sz w:val="22"/>
          <w:lang w:eastAsia="vi-VN"/>
        </w:rPr>
      </w:pPr>
    </w:p>
    <w:p w14:paraId="460186FA" w14:textId="02F8026D" w:rsidR="00B60187" w:rsidRPr="00F10BD9" w:rsidRDefault="00B60187" w:rsidP="00084D56">
      <w:pPr>
        <w:widowControl w:val="0"/>
        <w:spacing w:before="100" w:line="253" w:lineRule="atLeast"/>
        <w:jc w:val="both"/>
        <w:rPr>
          <w:rFonts w:ascii="Times New Roman" w:hAnsi="Times New Roman"/>
          <w:color w:val="000000"/>
          <w:sz w:val="22"/>
          <w:lang w:eastAsia="vi-VN"/>
        </w:rPr>
      </w:pPr>
      <w:bookmarkStart w:id="27" w:name="_TOC10001"/>
      <w:bookmarkStart w:id="28" w:name="_TOC18205"/>
      <w:bookmarkStart w:id="29" w:name="_TOC6657"/>
      <w:bookmarkStart w:id="30" w:name="_TOC31736"/>
      <w:bookmarkStart w:id="31" w:name="_TOC395645193"/>
      <w:bookmarkStart w:id="32" w:name="_Toc301454568"/>
      <w:bookmarkStart w:id="33" w:name="_Toc18029"/>
      <w:bookmarkStart w:id="34" w:name="_Toc29758"/>
      <w:bookmarkStart w:id="35" w:name="_Toc11737"/>
      <w:bookmarkStart w:id="36" w:name="_Toc30966"/>
      <w:bookmarkStart w:id="37" w:name="_Toc395645194"/>
      <w:bookmarkEnd w:id="27"/>
      <w:bookmarkEnd w:id="28"/>
      <w:bookmarkEnd w:id="29"/>
      <w:bookmarkEnd w:id="30"/>
      <w:bookmarkEnd w:id="31"/>
      <w:bookmarkEnd w:id="32"/>
      <w:bookmarkEnd w:id="33"/>
      <w:bookmarkEnd w:id="34"/>
      <w:bookmarkEnd w:id="35"/>
      <w:bookmarkEnd w:id="36"/>
      <w:r w:rsidRPr="00F10BD9">
        <w:rPr>
          <w:rFonts w:ascii="Times New Roman" w:hAnsi="Times New Roman"/>
          <w:b/>
          <w:bCs/>
          <w:color w:val="000000"/>
          <w:sz w:val="22"/>
          <w:lang w:eastAsia="vi-VN"/>
        </w:rPr>
        <w:t xml:space="preserve">2.1. Research </w:t>
      </w:r>
      <w:bookmarkEnd w:id="37"/>
      <w:r w:rsidR="005D1874">
        <w:rPr>
          <w:rFonts w:ascii="Times New Roman" w:hAnsi="Times New Roman"/>
          <w:b/>
          <w:bCs/>
          <w:color w:val="000000"/>
          <w:sz w:val="22"/>
          <w:lang w:eastAsia="vi-VN"/>
        </w:rPr>
        <w:t>Materials</w:t>
      </w:r>
    </w:p>
    <w:p w14:paraId="43A4027B" w14:textId="389B6985" w:rsidR="00B60187" w:rsidRPr="00F10BD9" w:rsidRDefault="00B60187" w:rsidP="00084D56">
      <w:pPr>
        <w:widowControl w:val="0"/>
        <w:spacing w:before="60" w:line="253" w:lineRule="atLeast"/>
        <w:ind w:firstLine="567"/>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The study was conducted on two groups: the group of subjects studying clinical and subclinical features of 111 cases and the group of study subjects to evaluate the treatment results of 83 cases with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at the Department of </w:t>
      </w:r>
      <w:r w:rsidR="005D1874">
        <w:rPr>
          <w:rFonts w:ascii="Times New Roman" w:hAnsi="Times New Roman"/>
          <w:color w:val="000000"/>
          <w:sz w:val="22"/>
          <w:lang w:eastAsia="vi-VN"/>
        </w:rPr>
        <w:t>Maxillofacial - Plastic - Aesthetic surgery</w:t>
      </w:r>
      <w:r w:rsidRPr="00F10BD9">
        <w:rPr>
          <w:rFonts w:ascii="Times New Roman" w:hAnsi="Times New Roman"/>
          <w:color w:val="000000"/>
          <w:sz w:val="22"/>
          <w:lang w:eastAsia="vi-VN"/>
        </w:rPr>
        <w:t>, Viet Duc Hospital from January 2012 to September 2020</w:t>
      </w:r>
    </w:p>
    <w:p w14:paraId="0600047A" w14:textId="77777777" w:rsidR="00B60187" w:rsidRPr="00F10BD9" w:rsidRDefault="00B60187" w:rsidP="00084D56">
      <w:pPr>
        <w:widowControl w:val="0"/>
        <w:spacing w:before="60" w:line="253" w:lineRule="atLeast"/>
        <w:jc w:val="both"/>
        <w:rPr>
          <w:rFonts w:ascii="Times New Roman" w:hAnsi="Times New Roman"/>
          <w:color w:val="000000"/>
          <w:sz w:val="22"/>
          <w:lang w:eastAsia="vi-VN"/>
        </w:rPr>
      </w:pPr>
      <w:bookmarkStart w:id="38" w:name="_Toc301454569"/>
      <w:r w:rsidRPr="00F10BD9">
        <w:rPr>
          <w:rFonts w:ascii="Times New Roman" w:hAnsi="Times New Roman"/>
          <w:b/>
          <w:bCs/>
          <w:color w:val="000000"/>
          <w:sz w:val="22"/>
          <w:lang w:eastAsia="vi-VN"/>
        </w:rPr>
        <w:t>Criteria for patient selection and exclusion</w:t>
      </w:r>
      <w:bookmarkEnd w:id="38"/>
    </w:p>
    <w:p w14:paraId="49B85CFD" w14:textId="1D21505F" w:rsidR="00B60187" w:rsidRPr="00F10BD9" w:rsidRDefault="00B60187" w:rsidP="00084D56">
      <w:pPr>
        <w:widowControl w:val="0"/>
        <w:spacing w:before="60" w:line="253" w:lineRule="atLeast"/>
        <w:ind w:firstLine="360"/>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 Selection criteria: The patient is examined and diagnosed to determine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at the </w:t>
      </w:r>
      <w:r w:rsidR="005D1874">
        <w:rPr>
          <w:rFonts w:ascii="Times New Roman" w:hAnsi="Times New Roman"/>
          <w:color w:val="000000"/>
          <w:sz w:val="22"/>
          <w:lang w:eastAsia="vi-VN"/>
        </w:rPr>
        <w:t>Department</w:t>
      </w:r>
      <w:r w:rsidRPr="00F10BD9">
        <w:rPr>
          <w:rFonts w:ascii="Times New Roman" w:hAnsi="Times New Roman"/>
          <w:color w:val="000000"/>
          <w:sz w:val="22"/>
          <w:lang w:eastAsia="vi-VN"/>
        </w:rPr>
        <w:t xml:space="preserve"> of </w:t>
      </w:r>
      <w:r w:rsidR="005D1874">
        <w:rPr>
          <w:rFonts w:ascii="Times New Roman" w:hAnsi="Times New Roman"/>
          <w:color w:val="000000"/>
          <w:sz w:val="22"/>
          <w:lang w:eastAsia="vi-VN"/>
        </w:rPr>
        <w:t>Maxillofacial - Plastic - Aesthetic surgery</w:t>
      </w:r>
      <w:r w:rsidRPr="00F10BD9">
        <w:rPr>
          <w:rFonts w:ascii="Times New Roman" w:hAnsi="Times New Roman"/>
          <w:color w:val="000000"/>
          <w:sz w:val="22"/>
          <w:lang w:eastAsia="vi-VN"/>
        </w:rPr>
        <w:t>, Viet Duc Hospital; complete medical record and agree to participate in the study.</w:t>
      </w:r>
    </w:p>
    <w:p w14:paraId="40D4373E" w14:textId="49EEE896" w:rsidR="00B60187" w:rsidRPr="00F10BD9" w:rsidRDefault="00B60187" w:rsidP="00084D56">
      <w:pPr>
        <w:widowControl w:val="0"/>
        <w:spacing w:before="60" w:line="253" w:lineRule="atLeast"/>
        <w:ind w:firstLine="360"/>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 Criteria for exclusion: Patient undiagnosed determined; cases of internal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and the patient did not agree to participate in the study.</w:t>
      </w:r>
    </w:p>
    <w:p w14:paraId="28581D7E" w14:textId="77777777" w:rsidR="00B60187" w:rsidRPr="00F10BD9" w:rsidRDefault="00B60187" w:rsidP="00084D56">
      <w:pPr>
        <w:widowControl w:val="0"/>
        <w:spacing w:before="60" w:line="253" w:lineRule="atLeast"/>
        <w:jc w:val="both"/>
        <w:rPr>
          <w:rFonts w:ascii="Times New Roman" w:hAnsi="Times New Roman"/>
          <w:color w:val="000000"/>
          <w:sz w:val="22"/>
          <w:lang w:eastAsia="vi-VN"/>
        </w:rPr>
      </w:pPr>
      <w:bookmarkStart w:id="39" w:name="_TOC3771"/>
      <w:bookmarkStart w:id="40" w:name="_TOC18144"/>
      <w:bookmarkStart w:id="41" w:name="_TOC20274"/>
      <w:bookmarkStart w:id="42" w:name="_TOC6607"/>
      <w:bookmarkStart w:id="43" w:name="_TOC395645198"/>
      <w:bookmarkStart w:id="44" w:name="_Toc301454573"/>
      <w:bookmarkStart w:id="45" w:name="_Toc6397"/>
      <w:bookmarkStart w:id="46" w:name="_Toc23175"/>
      <w:bookmarkStart w:id="47" w:name="_Toc17694"/>
      <w:bookmarkStart w:id="48" w:name="_Toc24480"/>
      <w:bookmarkStart w:id="49" w:name="_Toc395645199"/>
      <w:bookmarkEnd w:id="39"/>
      <w:bookmarkEnd w:id="40"/>
      <w:bookmarkEnd w:id="41"/>
      <w:bookmarkEnd w:id="42"/>
      <w:bookmarkEnd w:id="43"/>
      <w:bookmarkEnd w:id="44"/>
      <w:bookmarkEnd w:id="45"/>
      <w:bookmarkEnd w:id="46"/>
      <w:bookmarkEnd w:id="47"/>
      <w:bookmarkEnd w:id="48"/>
      <w:r w:rsidRPr="00F10BD9">
        <w:rPr>
          <w:rFonts w:ascii="Times New Roman" w:hAnsi="Times New Roman"/>
          <w:b/>
          <w:bCs/>
          <w:color w:val="000000"/>
          <w:sz w:val="22"/>
          <w:lang w:eastAsia="vi-VN"/>
        </w:rPr>
        <w:t>2.2. Research Methods</w:t>
      </w:r>
      <w:bookmarkEnd w:id="49"/>
    </w:p>
    <w:p w14:paraId="577027B0" w14:textId="22150E4D" w:rsidR="00B60187" w:rsidRPr="00083F4C" w:rsidRDefault="00B60187" w:rsidP="00084D56">
      <w:pPr>
        <w:widowControl w:val="0"/>
        <w:spacing w:before="60" w:line="253" w:lineRule="atLeast"/>
        <w:jc w:val="both"/>
        <w:rPr>
          <w:rFonts w:ascii="Times New Roman" w:hAnsi="Times New Roman"/>
          <w:i/>
          <w:color w:val="000000"/>
          <w:sz w:val="22"/>
          <w:lang w:eastAsia="vi-VN"/>
        </w:rPr>
      </w:pPr>
      <w:bookmarkStart w:id="50" w:name="_Toc301454575"/>
      <w:bookmarkStart w:id="51" w:name="_Toc301454574"/>
      <w:bookmarkEnd w:id="50"/>
      <w:r w:rsidRPr="00083F4C">
        <w:rPr>
          <w:rFonts w:ascii="Times New Roman" w:hAnsi="Times New Roman"/>
          <w:b/>
          <w:bCs/>
          <w:i/>
          <w:color w:val="000000"/>
          <w:sz w:val="22"/>
          <w:lang w:eastAsia="vi-VN"/>
        </w:rPr>
        <w:t>2.2.1. Research design</w:t>
      </w:r>
      <w:bookmarkEnd w:id="51"/>
    </w:p>
    <w:p w14:paraId="04AF7EA1" w14:textId="77777777" w:rsidR="00B60187" w:rsidRPr="00F10BD9" w:rsidRDefault="00B60187" w:rsidP="00084D56">
      <w:pPr>
        <w:widowControl w:val="0"/>
        <w:spacing w:before="60" w:line="253" w:lineRule="atLeast"/>
        <w:ind w:firstLine="360"/>
        <w:jc w:val="both"/>
        <w:rPr>
          <w:rFonts w:ascii="Times New Roman" w:hAnsi="Times New Roman"/>
          <w:color w:val="000000"/>
          <w:sz w:val="22"/>
          <w:lang w:eastAsia="vi-VN"/>
        </w:rPr>
      </w:pPr>
      <w:r w:rsidRPr="00F10BD9">
        <w:rPr>
          <w:rFonts w:ascii="Times New Roman" w:hAnsi="Times New Roman"/>
          <w:color w:val="000000"/>
          <w:sz w:val="22"/>
          <w:lang w:eastAsia="vi-VN"/>
        </w:rPr>
        <w:t>Clinical, longitudinal, descriptive study.</w:t>
      </w:r>
    </w:p>
    <w:p w14:paraId="5B99AB59" w14:textId="04440534" w:rsidR="00B60187" w:rsidRPr="00083F4C" w:rsidRDefault="00B60187" w:rsidP="00084D56">
      <w:pPr>
        <w:widowControl w:val="0"/>
        <w:spacing w:before="60" w:line="253" w:lineRule="atLeast"/>
        <w:jc w:val="both"/>
        <w:rPr>
          <w:rFonts w:ascii="Times New Roman" w:hAnsi="Times New Roman"/>
          <w:i/>
          <w:color w:val="000000"/>
          <w:sz w:val="22"/>
          <w:lang w:eastAsia="vi-VN"/>
        </w:rPr>
      </w:pPr>
      <w:r w:rsidRPr="00083F4C">
        <w:rPr>
          <w:rFonts w:ascii="Times New Roman" w:hAnsi="Times New Roman"/>
          <w:b/>
          <w:bCs/>
          <w:i/>
          <w:color w:val="000000"/>
          <w:sz w:val="22"/>
          <w:lang w:eastAsia="vi-VN"/>
        </w:rPr>
        <w:t>2.2.2. Research content</w:t>
      </w:r>
    </w:p>
    <w:p w14:paraId="314F4C66" w14:textId="77777777" w:rsidR="00B60187" w:rsidRPr="00F10BD9" w:rsidRDefault="00B60187" w:rsidP="00084D56">
      <w:pPr>
        <w:widowControl w:val="0"/>
        <w:spacing w:before="60" w:line="253" w:lineRule="atLeast"/>
        <w:jc w:val="both"/>
        <w:rPr>
          <w:rFonts w:ascii="Times New Roman" w:hAnsi="Times New Roman"/>
          <w:color w:val="000000"/>
          <w:sz w:val="22"/>
          <w:lang w:eastAsia="vi-VN"/>
        </w:rPr>
      </w:pPr>
      <w:r w:rsidRPr="00F10BD9">
        <w:rPr>
          <w:rFonts w:ascii="Times New Roman" w:hAnsi="Times New Roman"/>
          <w:b/>
          <w:bCs/>
          <w:color w:val="000000"/>
          <w:sz w:val="22"/>
          <w:lang w:eastAsia="vi-VN"/>
        </w:rPr>
        <w:t>Research group on clinical and subclinical characteristics</w:t>
      </w:r>
    </w:p>
    <w:p w14:paraId="4A32C171" w14:textId="1CD265E2" w:rsidR="00B60187" w:rsidRPr="00F10BD9" w:rsidRDefault="00B60187" w:rsidP="00084D56">
      <w:pPr>
        <w:widowControl w:val="0"/>
        <w:spacing w:before="60" w:line="253" w:lineRule="atLeast"/>
        <w:ind w:firstLine="426"/>
        <w:jc w:val="both"/>
        <w:rPr>
          <w:rFonts w:ascii="Times New Roman" w:hAnsi="Times New Roman"/>
          <w:color w:val="000000"/>
          <w:sz w:val="22"/>
          <w:lang w:eastAsia="vi-VN"/>
        </w:rPr>
      </w:pPr>
      <w:r w:rsidRPr="00F10BD9">
        <w:rPr>
          <w:rFonts w:ascii="Times New Roman" w:hAnsi="Times New Roman"/>
          <w:color w:val="000000"/>
          <w:sz w:val="22"/>
          <w:lang w:eastAsia="vi-VN"/>
        </w:rPr>
        <w:t>- Describe general characteristics: age, sex, appearance time, affected medicine to the appearance and progress of the disease</w:t>
      </w:r>
      <w:r w:rsidR="005D1874">
        <w:rPr>
          <w:rFonts w:ascii="Times New Roman" w:hAnsi="Times New Roman"/>
          <w:color w:val="000000"/>
          <w:sz w:val="22"/>
          <w:lang w:eastAsia="vi-VN"/>
        </w:rPr>
        <w:t>.</w:t>
      </w:r>
    </w:p>
    <w:p w14:paraId="1833E478" w14:textId="4E9B54A2" w:rsidR="00B60187" w:rsidRPr="00F10BD9" w:rsidRDefault="00B60187" w:rsidP="00084D56">
      <w:pPr>
        <w:widowControl w:val="0"/>
        <w:spacing w:before="60" w:line="253" w:lineRule="atLeast"/>
        <w:ind w:firstLine="426"/>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 Description of clinical and subclinical symptoms of </w:t>
      </w:r>
      <w:r w:rsidR="00CD7830">
        <w:rPr>
          <w:rFonts w:ascii="Times New Roman" w:hAnsi="Times New Roman"/>
          <w:color w:val="000000"/>
          <w:sz w:val="22"/>
          <w:lang w:eastAsia="vi-VN"/>
        </w:rPr>
        <w:t>VM</w:t>
      </w:r>
      <w:r w:rsidR="005D1874">
        <w:rPr>
          <w:rFonts w:ascii="Times New Roman" w:hAnsi="Times New Roman"/>
          <w:color w:val="000000"/>
          <w:sz w:val="22"/>
          <w:lang w:eastAsia="vi-VN"/>
        </w:rPr>
        <w:t>.</w:t>
      </w:r>
    </w:p>
    <w:p w14:paraId="19D08FF6" w14:textId="053B6065" w:rsidR="00B60187" w:rsidRPr="00F10BD9" w:rsidRDefault="00B60187" w:rsidP="00084D56">
      <w:pPr>
        <w:widowControl w:val="0"/>
        <w:spacing w:before="60" w:line="253" w:lineRule="atLeast"/>
        <w:ind w:firstLine="426"/>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 Guide to diagnose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based on the results obtained</w:t>
      </w:r>
    </w:p>
    <w:p w14:paraId="712F84F7" w14:textId="77777777" w:rsidR="00B60187" w:rsidRPr="00F10BD9" w:rsidRDefault="00B60187" w:rsidP="00084D56">
      <w:pPr>
        <w:widowControl w:val="0"/>
        <w:spacing w:before="60" w:line="253" w:lineRule="atLeast"/>
        <w:jc w:val="both"/>
        <w:rPr>
          <w:rFonts w:ascii="Times New Roman" w:hAnsi="Times New Roman"/>
          <w:color w:val="000000"/>
          <w:sz w:val="22"/>
          <w:lang w:eastAsia="vi-VN"/>
        </w:rPr>
      </w:pPr>
      <w:r w:rsidRPr="00F10BD9">
        <w:rPr>
          <w:rFonts w:ascii="Times New Roman" w:hAnsi="Times New Roman"/>
          <w:b/>
          <w:bCs/>
          <w:color w:val="000000"/>
          <w:sz w:val="22"/>
          <w:lang w:eastAsia="vi-VN"/>
        </w:rPr>
        <w:t>Studied subjects assess treatment results</w:t>
      </w:r>
    </w:p>
    <w:p w14:paraId="470CE533" w14:textId="77777777" w:rsidR="00B60187" w:rsidRPr="00F10BD9" w:rsidRDefault="00B60187" w:rsidP="00084D56">
      <w:pPr>
        <w:widowControl w:val="0"/>
        <w:spacing w:before="60" w:line="253" w:lineRule="atLeast"/>
        <w:ind w:firstLine="426"/>
        <w:jc w:val="both"/>
        <w:rPr>
          <w:rFonts w:ascii="Times New Roman" w:hAnsi="Times New Roman"/>
          <w:color w:val="000000"/>
          <w:sz w:val="22"/>
          <w:lang w:eastAsia="vi-VN"/>
        </w:rPr>
      </w:pPr>
      <w:r w:rsidRPr="00F10BD9">
        <w:rPr>
          <w:rFonts w:ascii="Times New Roman" w:hAnsi="Times New Roman"/>
          <w:sz w:val="22"/>
          <w:szCs w:val="22"/>
          <w:lang w:val="it-IT"/>
        </w:rPr>
        <w:t xml:space="preserve">- </w:t>
      </w:r>
      <w:bookmarkStart w:id="52" w:name="_Toc424825069"/>
      <w:bookmarkEnd w:id="15"/>
      <w:bookmarkEnd w:id="16"/>
      <w:bookmarkEnd w:id="17"/>
      <w:bookmarkEnd w:id="18"/>
      <w:bookmarkEnd w:id="19"/>
      <w:r w:rsidRPr="00F10BD9">
        <w:rPr>
          <w:rFonts w:ascii="Times New Roman" w:hAnsi="Times New Roman"/>
          <w:color w:val="000000"/>
          <w:sz w:val="22"/>
          <w:lang w:eastAsia="vi-VN"/>
        </w:rPr>
        <w:t>Evaluate the results of each clinically applied treatment.</w:t>
      </w:r>
    </w:p>
    <w:p w14:paraId="54C1BDE7" w14:textId="77777777" w:rsidR="00B60187" w:rsidRPr="00F10BD9" w:rsidRDefault="00B60187" w:rsidP="00084D56">
      <w:pPr>
        <w:widowControl w:val="0"/>
        <w:spacing w:before="60" w:line="253" w:lineRule="atLeast"/>
        <w:ind w:firstLine="426"/>
        <w:jc w:val="both"/>
        <w:rPr>
          <w:rFonts w:ascii="Times New Roman" w:hAnsi="Times New Roman"/>
          <w:color w:val="000000"/>
          <w:sz w:val="22"/>
          <w:lang w:eastAsia="vi-VN"/>
        </w:rPr>
      </w:pPr>
      <w:r w:rsidRPr="00F10BD9">
        <w:rPr>
          <w:rFonts w:ascii="Times New Roman" w:hAnsi="Times New Roman"/>
          <w:color w:val="000000"/>
          <w:sz w:val="22"/>
          <w:lang w:eastAsia="vi-VN"/>
        </w:rPr>
        <w:t>- Evaluate the results after treatment for at least 6 months after the last treatment in both clinical and subclinical terms, the patient's opinion or the patient's family member according to the result assessment scoreboard.</w:t>
      </w:r>
    </w:p>
    <w:p w14:paraId="279F21BC" w14:textId="380ABA45" w:rsidR="00B60187" w:rsidRPr="00F10BD9" w:rsidRDefault="00B60187" w:rsidP="00084D56">
      <w:pPr>
        <w:widowControl w:val="0"/>
        <w:spacing w:before="60" w:line="253" w:lineRule="atLeast"/>
        <w:ind w:firstLine="426"/>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 Based on the collected results and analyzing the correlations to </w:t>
      </w:r>
      <w:r w:rsidRPr="00F10BD9">
        <w:rPr>
          <w:rFonts w:ascii="Times New Roman" w:hAnsi="Times New Roman"/>
          <w:color w:val="000000"/>
          <w:sz w:val="22"/>
          <w:lang w:eastAsia="vi-VN"/>
        </w:rPr>
        <w:lastRenderedPageBreak/>
        <w:t>develop and propose treatment regimens</w:t>
      </w:r>
      <w:r w:rsidR="005D1874">
        <w:rPr>
          <w:rFonts w:ascii="Times New Roman" w:hAnsi="Times New Roman"/>
          <w:color w:val="000000"/>
          <w:sz w:val="22"/>
          <w:lang w:eastAsia="vi-VN"/>
        </w:rPr>
        <w:t>.</w:t>
      </w:r>
    </w:p>
    <w:p w14:paraId="1EDDE278" w14:textId="77777777" w:rsidR="00B60187" w:rsidRPr="00083F4C" w:rsidRDefault="00B60187" w:rsidP="00084D56">
      <w:pPr>
        <w:widowControl w:val="0"/>
        <w:spacing w:before="60" w:line="253" w:lineRule="atLeast"/>
        <w:jc w:val="both"/>
        <w:rPr>
          <w:rFonts w:ascii="Times New Roman" w:hAnsi="Times New Roman"/>
          <w:i/>
          <w:color w:val="000000"/>
          <w:sz w:val="22"/>
          <w:lang w:eastAsia="vi-VN"/>
        </w:rPr>
      </w:pPr>
      <w:bookmarkStart w:id="53" w:name="_Toc25560"/>
      <w:bookmarkStart w:id="54" w:name="_Toc7673"/>
      <w:bookmarkStart w:id="55" w:name="_Toc32361"/>
      <w:bookmarkStart w:id="56" w:name="_Toc2796"/>
      <w:bookmarkStart w:id="57" w:name="_Toc395645201"/>
      <w:bookmarkStart w:id="58" w:name="_Toc301454576"/>
      <w:bookmarkEnd w:id="53"/>
      <w:bookmarkEnd w:id="54"/>
      <w:bookmarkEnd w:id="55"/>
      <w:bookmarkEnd w:id="56"/>
      <w:bookmarkEnd w:id="57"/>
      <w:r w:rsidRPr="00083F4C">
        <w:rPr>
          <w:rFonts w:ascii="Times New Roman" w:hAnsi="Times New Roman"/>
          <w:b/>
          <w:bCs/>
          <w:i/>
          <w:color w:val="000000"/>
          <w:sz w:val="22"/>
          <w:lang w:eastAsia="vi-VN"/>
        </w:rPr>
        <w:t>2.2.3. </w:t>
      </w:r>
      <w:bookmarkEnd w:id="58"/>
      <w:r w:rsidRPr="00083F4C">
        <w:rPr>
          <w:rFonts w:ascii="Times New Roman" w:hAnsi="Times New Roman"/>
          <w:b/>
          <w:bCs/>
          <w:i/>
          <w:color w:val="000000"/>
          <w:sz w:val="22"/>
          <w:lang w:eastAsia="vi-VN"/>
        </w:rPr>
        <w:t>Research process</w:t>
      </w:r>
    </w:p>
    <w:p w14:paraId="4145DFC6" w14:textId="0E98C6BB" w:rsidR="00B60187" w:rsidRPr="00F10BD9" w:rsidRDefault="00B60187" w:rsidP="00084D56">
      <w:pPr>
        <w:widowControl w:val="0"/>
        <w:spacing w:before="60" w:line="253" w:lineRule="atLeast"/>
        <w:ind w:firstLine="567"/>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Diagnosis of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definitive diagnosis, diagnosis of the disease form, diagnosis of stage and collecting in research records</w:t>
      </w:r>
      <w:r w:rsidR="005D1874">
        <w:rPr>
          <w:rFonts w:ascii="Times New Roman" w:hAnsi="Times New Roman"/>
          <w:color w:val="000000"/>
          <w:sz w:val="22"/>
          <w:lang w:eastAsia="vi-VN"/>
        </w:rPr>
        <w:t>.</w:t>
      </w:r>
    </w:p>
    <w:p w14:paraId="30A68207" w14:textId="0796702C" w:rsidR="00B60187" w:rsidRPr="00F10BD9" w:rsidRDefault="00B60187" w:rsidP="00084D56">
      <w:pPr>
        <w:widowControl w:val="0"/>
        <w:spacing w:before="60" w:line="253" w:lineRule="atLeast"/>
        <w:ind w:firstLine="567"/>
        <w:jc w:val="both"/>
        <w:rPr>
          <w:rFonts w:ascii="Times New Roman" w:hAnsi="Times New Roman"/>
          <w:color w:val="000000"/>
          <w:sz w:val="22"/>
          <w:lang w:eastAsia="vi-VN"/>
        </w:rPr>
      </w:pPr>
      <w:r w:rsidRPr="00F10BD9">
        <w:rPr>
          <w:rFonts w:ascii="Times New Roman" w:hAnsi="Times New Roman"/>
          <w:color w:val="000000"/>
          <w:sz w:val="22"/>
          <w:lang w:eastAsia="vi-VN"/>
        </w:rPr>
        <w:t>Treatment of the disease: applying one or more compression stocking and dressing methods; laser treatment; </w:t>
      </w:r>
      <w:r w:rsidR="005D1874">
        <w:rPr>
          <w:rFonts w:ascii="Times New Roman" w:hAnsi="Times New Roman"/>
          <w:color w:val="000000"/>
          <w:sz w:val="22"/>
          <w:lang w:eastAsia="vi-VN"/>
        </w:rPr>
        <w:t>sclerotherapy</w:t>
      </w:r>
      <w:r w:rsidRPr="00F10BD9">
        <w:rPr>
          <w:rFonts w:ascii="Times New Roman" w:hAnsi="Times New Roman"/>
          <w:color w:val="000000"/>
          <w:sz w:val="22"/>
          <w:lang w:eastAsia="vi-VN"/>
        </w:rPr>
        <w:t xml:space="preserve"> treatment; surgical treatment.</w:t>
      </w:r>
    </w:p>
    <w:p w14:paraId="7ED70AE0" w14:textId="2D121DCE" w:rsidR="00B60187" w:rsidRPr="00F10BD9" w:rsidRDefault="00B60187" w:rsidP="00084D56">
      <w:pPr>
        <w:widowControl w:val="0"/>
        <w:spacing w:before="60" w:line="253" w:lineRule="atLeast"/>
        <w:ind w:firstLine="567"/>
        <w:jc w:val="both"/>
        <w:rPr>
          <w:rFonts w:ascii="Times New Roman" w:hAnsi="Times New Roman"/>
          <w:color w:val="000000"/>
          <w:sz w:val="22"/>
          <w:lang w:eastAsia="vi-VN"/>
        </w:rPr>
      </w:pPr>
      <w:r w:rsidRPr="00F10BD9">
        <w:rPr>
          <w:rFonts w:ascii="Times New Roman" w:hAnsi="Times New Roman"/>
          <w:color w:val="000000"/>
          <w:sz w:val="22"/>
          <w:lang w:eastAsia="vi-VN"/>
        </w:rPr>
        <w:t>Evaluate the results after treatment: Evaluate the results of treatment at least 6 months</w:t>
      </w:r>
      <w:r w:rsidR="005D1874">
        <w:rPr>
          <w:rFonts w:ascii="Times New Roman" w:hAnsi="Times New Roman"/>
          <w:color w:val="000000"/>
          <w:sz w:val="22"/>
          <w:lang w:eastAsia="vi-VN"/>
        </w:rPr>
        <w:t xml:space="preserve"> after the last procedure</w:t>
      </w:r>
      <w:r w:rsidRPr="00F10BD9">
        <w:rPr>
          <w:rFonts w:ascii="Times New Roman" w:hAnsi="Times New Roman"/>
          <w:color w:val="000000"/>
          <w:sz w:val="22"/>
          <w:lang w:eastAsia="vi-VN"/>
        </w:rPr>
        <w:t>. Patients are provided with clinical examination, complete and supplement research records.</w:t>
      </w:r>
    </w:p>
    <w:p w14:paraId="1AC92664" w14:textId="77777777" w:rsidR="00B60187" w:rsidRPr="00083F4C" w:rsidRDefault="00B60187" w:rsidP="00084D56">
      <w:pPr>
        <w:widowControl w:val="0"/>
        <w:spacing w:before="60" w:line="253" w:lineRule="atLeast"/>
        <w:jc w:val="both"/>
        <w:rPr>
          <w:rFonts w:ascii="Times New Roman" w:hAnsi="Times New Roman"/>
          <w:i/>
          <w:color w:val="000000"/>
          <w:sz w:val="22"/>
          <w:lang w:eastAsia="vi-VN"/>
        </w:rPr>
      </w:pPr>
      <w:r w:rsidRPr="00083F4C">
        <w:rPr>
          <w:rFonts w:ascii="Times New Roman" w:hAnsi="Times New Roman"/>
          <w:b/>
          <w:bCs/>
          <w:i/>
          <w:color w:val="000000"/>
          <w:sz w:val="22"/>
          <w:lang w:eastAsia="vi-VN"/>
        </w:rPr>
        <w:t>2.2.4. Tools and techniques for data collection</w:t>
      </w:r>
    </w:p>
    <w:p w14:paraId="31D29D46" w14:textId="642C009F" w:rsidR="00B60187" w:rsidRPr="00F10BD9" w:rsidRDefault="00B60187" w:rsidP="00084D56">
      <w:pPr>
        <w:widowControl w:val="0"/>
        <w:spacing w:before="60" w:line="253" w:lineRule="atLeast"/>
        <w:ind w:firstLine="360"/>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The variables were collected based on pre-designed research records, including 5 parts: Administration, clinical features of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subclinical features of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treatment methods of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and </w:t>
      </w:r>
      <w:r w:rsidR="005D1874" w:rsidRPr="00F10BD9">
        <w:rPr>
          <w:rFonts w:ascii="Times New Roman" w:hAnsi="Times New Roman"/>
          <w:color w:val="000000"/>
          <w:sz w:val="22"/>
          <w:lang w:eastAsia="vi-VN"/>
        </w:rPr>
        <w:t xml:space="preserve">evaluation </w:t>
      </w:r>
      <w:r w:rsidRPr="00F10BD9">
        <w:rPr>
          <w:rFonts w:ascii="Times New Roman" w:hAnsi="Times New Roman"/>
          <w:color w:val="000000"/>
          <w:sz w:val="22"/>
          <w:lang w:eastAsia="vi-VN"/>
        </w:rPr>
        <w:t>treatment results</w:t>
      </w:r>
      <w:r w:rsidR="005D1874" w:rsidRPr="00F10BD9">
        <w:rPr>
          <w:rFonts w:ascii="Times New Roman" w:hAnsi="Times New Roman"/>
          <w:color w:val="000000"/>
          <w:sz w:val="22"/>
          <w:lang w:eastAsia="vi-VN"/>
        </w:rPr>
        <w:t xml:space="preserve"> </w:t>
      </w:r>
      <w:r w:rsidRPr="00F10BD9">
        <w:rPr>
          <w:rFonts w:ascii="Times New Roman" w:hAnsi="Times New Roman"/>
          <w:color w:val="000000"/>
          <w:sz w:val="22"/>
          <w:lang w:eastAsia="vi-VN"/>
        </w:rPr>
        <w:t xml:space="preserve">of </w:t>
      </w:r>
      <w:r w:rsidR="00CD7830">
        <w:rPr>
          <w:rFonts w:ascii="Times New Roman" w:hAnsi="Times New Roman"/>
          <w:color w:val="000000"/>
          <w:sz w:val="22"/>
          <w:lang w:eastAsia="vi-VN"/>
        </w:rPr>
        <w:t>VM</w:t>
      </w:r>
      <w:r w:rsidRPr="00F10BD9">
        <w:rPr>
          <w:rFonts w:ascii="Times New Roman" w:hAnsi="Times New Roman"/>
          <w:color w:val="000000"/>
          <w:sz w:val="22"/>
          <w:lang w:eastAsia="vi-VN"/>
        </w:rPr>
        <w:t>.</w:t>
      </w:r>
    </w:p>
    <w:p w14:paraId="77E86330" w14:textId="1853724D" w:rsidR="00B60187" w:rsidRPr="00084D56" w:rsidRDefault="00B60187" w:rsidP="00084D56">
      <w:pPr>
        <w:widowControl w:val="0"/>
        <w:spacing w:before="60" w:line="253" w:lineRule="atLeast"/>
        <w:ind w:firstLine="360"/>
        <w:jc w:val="both"/>
        <w:rPr>
          <w:rFonts w:ascii="Times New Roman" w:hAnsi="Times New Roman"/>
          <w:color w:val="000000"/>
          <w:spacing w:val="-4"/>
          <w:sz w:val="22"/>
          <w:lang w:eastAsia="vi-VN"/>
        </w:rPr>
      </w:pPr>
      <w:r w:rsidRPr="00084D56">
        <w:rPr>
          <w:rFonts w:ascii="Times New Roman" w:hAnsi="Times New Roman"/>
          <w:color w:val="000000"/>
          <w:spacing w:val="-4"/>
          <w:sz w:val="22"/>
          <w:lang w:eastAsia="vi-VN"/>
        </w:rPr>
        <w:t>Data collection techniques: Common characteristics of the research group - ask the patient directly, the patient's family; extracted from the profile; </w:t>
      </w:r>
      <w:r w:rsidR="005D1874" w:rsidRPr="00084D56">
        <w:rPr>
          <w:rFonts w:ascii="Times New Roman" w:hAnsi="Times New Roman"/>
          <w:color w:val="000000"/>
          <w:spacing w:val="-4"/>
          <w:sz w:val="22"/>
          <w:lang w:eastAsia="vi-VN"/>
        </w:rPr>
        <w:t>through phone c</w:t>
      </w:r>
      <w:r w:rsidRPr="00084D56">
        <w:rPr>
          <w:rFonts w:ascii="Times New Roman" w:hAnsi="Times New Roman"/>
          <w:color w:val="000000"/>
          <w:spacing w:val="-4"/>
          <w:sz w:val="22"/>
          <w:lang w:eastAsia="vi-VN"/>
        </w:rPr>
        <w:t>all. Part clinical and subclinical features - research medical records, medical inquiry, direct medical examination. Section of treatment results - examination form and indication of treatment method; </w:t>
      </w:r>
      <w:r w:rsidR="005D1874" w:rsidRPr="00084D56">
        <w:rPr>
          <w:rFonts w:ascii="Times New Roman" w:hAnsi="Times New Roman"/>
          <w:color w:val="000000"/>
          <w:spacing w:val="-4"/>
          <w:sz w:val="22"/>
          <w:lang w:eastAsia="vi-VN"/>
        </w:rPr>
        <w:t>t</w:t>
      </w:r>
      <w:r w:rsidRPr="00084D56">
        <w:rPr>
          <w:rFonts w:ascii="Times New Roman" w:hAnsi="Times New Roman"/>
          <w:color w:val="000000"/>
          <w:spacing w:val="-4"/>
          <w:sz w:val="22"/>
          <w:lang w:eastAsia="vi-VN"/>
        </w:rPr>
        <w:t>reatment results are followed vertically for at least 6 months. The information is recorded in the research records.</w:t>
      </w:r>
    </w:p>
    <w:p w14:paraId="293223B2" w14:textId="77777777" w:rsidR="00B60187" w:rsidRPr="00F10BD9" w:rsidRDefault="00B60187" w:rsidP="00084D56">
      <w:pPr>
        <w:widowControl w:val="0"/>
        <w:spacing w:before="60" w:line="253" w:lineRule="atLeast"/>
        <w:jc w:val="both"/>
        <w:outlineLvl w:val="1"/>
        <w:rPr>
          <w:rFonts w:ascii="Times New Roman" w:hAnsi="Times New Roman"/>
          <w:b/>
          <w:bCs/>
          <w:color w:val="000000"/>
          <w:sz w:val="22"/>
          <w:lang w:eastAsia="vi-VN"/>
        </w:rPr>
      </w:pPr>
      <w:bookmarkStart w:id="59" w:name="_Toc424823277"/>
      <w:r w:rsidRPr="00F10BD9">
        <w:rPr>
          <w:rFonts w:ascii="Times New Roman" w:hAnsi="Times New Roman"/>
          <w:b/>
          <w:bCs/>
          <w:color w:val="000000"/>
          <w:sz w:val="22"/>
          <w:lang w:eastAsia="vi-VN"/>
        </w:rPr>
        <w:t>2.3. </w:t>
      </w:r>
      <w:bookmarkEnd w:id="59"/>
      <w:r w:rsidRPr="00F10BD9">
        <w:rPr>
          <w:rFonts w:ascii="Times New Roman" w:hAnsi="Times New Roman"/>
          <w:b/>
          <w:bCs/>
          <w:color w:val="000000"/>
          <w:sz w:val="22"/>
          <w:lang w:eastAsia="vi-VN"/>
        </w:rPr>
        <w:t>Data processing</w:t>
      </w:r>
    </w:p>
    <w:p w14:paraId="039035DD" w14:textId="77777777" w:rsidR="00B60187" w:rsidRPr="00F10BD9" w:rsidRDefault="00B60187" w:rsidP="00084D56">
      <w:pPr>
        <w:widowControl w:val="0"/>
        <w:spacing w:before="60" w:line="253" w:lineRule="atLeast"/>
        <w:ind w:firstLine="426"/>
        <w:jc w:val="both"/>
        <w:rPr>
          <w:rFonts w:ascii="Times New Roman" w:hAnsi="Times New Roman"/>
          <w:color w:val="000000"/>
          <w:sz w:val="22"/>
          <w:lang w:eastAsia="vi-VN"/>
        </w:rPr>
      </w:pPr>
      <w:r w:rsidRPr="00F10BD9">
        <w:rPr>
          <w:rFonts w:ascii="Times New Roman" w:hAnsi="Times New Roman"/>
          <w:color w:val="000000"/>
          <w:sz w:val="22"/>
          <w:lang w:eastAsia="vi-VN"/>
        </w:rPr>
        <w:t>- Data are collected and encoded according to uniform research records.</w:t>
      </w:r>
    </w:p>
    <w:p w14:paraId="4E6F1CBA" w14:textId="5454C532" w:rsidR="00B60187" w:rsidRPr="00F10BD9" w:rsidRDefault="00B60187" w:rsidP="00084D56">
      <w:pPr>
        <w:widowControl w:val="0"/>
        <w:spacing w:before="60" w:line="253" w:lineRule="atLeast"/>
        <w:ind w:firstLine="426"/>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 Input data using </w:t>
      </w:r>
      <w:proofErr w:type="spellStart"/>
      <w:r w:rsidRPr="00F10BD9">
        <w:rPr>
          <w:rFonts w:ascii="Times New Roman" w:hAnsi="Times New Roman"/>
          <w:color w:val="000000"/>
          <w:sz w:val="22"/>
          <w:lang w:eastAsia="vi-VN"/>
        </w:rPr>
        <w:t>Epidata</w:t>
      </w:r>
      <w:proofErr w:type="spellEnd"/>
      <w:r w:rsidRPr="00F10BD9">
        <w:rPr>
          <w:rFonts w:ascii="Times New Roman" w:hAnsi="Times New Roman"/>
          <w:color w:val="000000"/>
          <w:sz w:val="22"/>
          <w:lang w:eastAsia="vi-VN"/>
        </w:rPr>
        <w:t xml:space="preserve"> 3.1 software</w:t>
      </w:r>
      <w:r w:rsidR="005D1874">
        <w:rPr>
          <w:rFonts w:ascii="Times New Roman" w:hAnsi="Times New Roman"/>
          <w:color w:val="000000"/>
          <w:sz w:val="22"/>
          <w:lang w:eastAsia="vi-VN"/>
        </w:rPr>
        <w:t>.</w:t>
      </w:r>
    </w:p>
    <w:p w14:paraId="17ADE350" w14:textId="190C346D" w:rsidR="00B60187" w:rsidRDefault="00B60187" w:rsidP="00084D56">
      <w:pPr>
        <w:widowControl w:val="0"/>
        <w:tabs>
          <w:tab w:val="left" w:pos="720"/>
        </w:tabs>
        <w:spacing w:before="60" w:line="276" w:lineRule="auto"/>
        <w:ind w:firstLine="426"/>
        <w:jc w:val="both"/>
        <w:rPr>
          <w:rFonts w:ascii="Times New Roman" w:hAnsi="Times New Roman"/>
          <w:color w:val="000000"/>
          <w:sz w:val="22"/>
          <w:lang w:eastAsia="vi-VN"/>
        </w:rPr>
      </w:pPr>
      <w:r w:rsidRPr="00F10BD9">
        <w:rPr>
          <w:rFonts w:ascii="Times New Roman" w:hAnsi="Times New Roman"/>
          <w:color w:val="000000"/>
          <w:sz w:val="22"/>
          <w:lang w:eastAsia="vi-VN"/>
        </w:rPr>
        <w:t>- Analysis on software STATA 12.0. The statistical significance level was used with p </w:t>
      </w:r>
      <w:r w:rsidRPr="00F10BD9">
        <w:rPr>
          <w:rFonts w:ascii="Times New Roman" w:hAnsi="Times New Roman"/>
          <w:color w:val="000000"/>
          <w:sz w:val="22"/>
          <w:lang w:eastAsia="vi-VN"/>
        </w:rPr>
        <w:sym w:font="Symbol" w:char="F0A3"/>
      </w:r>
      <w:r w:rsidRPr="00F10BD9">
        <w:rPr>
          <w:rFonts w:ascii="Times New Roman" w:hAnsi="Times New Roman"/>
          <w:color w:val="000000"/>
          <w:sz w:val="22"/>
          <w:lang w:eastAsia="vi-VN"/>
        </w:rPr>
        <w:t>0.05. Descriptive statistics: frequency, rate, average value, standard deviation. Analytical statistics: Compare differences between quantitative and qualitative variables, use: Mann Whitney test, T test, Kruskal Wallis test, ANOVA, Fisher exact test; Find relationships between several independent factors / variables, calculate the OR ratio and 95% confidence interval (95% CI) for quantitative data.</w:t>
      </w:r>
    </w:p>
    <w:p w14:paraId="1F81C4D4" w14:textId="77777777" w:rsidR="00C84D35" w:rsidRPr="00F10BD9" w:rsidRDefault="00C84D35" w:rsidP="00084D56">
      <w:pPr>
        <w:widowControl w:val="0"/>
        <w:tabs>
          <w:tab w:val="left" w:pos="720"/>
        </w:tabs>
        <w:spacing w:before="60" w:line="276" w:lineRule="auto"/>
        <w:ind w:firstLine="426"/>
        <w:jc w:val="both"/>
        <w:rPr>
          <w:rFonts w:ascii="Times New Roman" w:hAnsi="Times New Roman"/>
          <w:bCs/>
          <w:sz w:val="22"/>
          <w:szCs w:val="22"/>
          <w:lang w:val="it-IT"/>
        </w:rPr>
      </w:pPr>
    </w:p>
    <w:p w14:paraId="04F64271" w14:textId="77777777" w:rsidR="00B60187" w:rsidRPr="00084D56" w:rsidRDefault="00B60187" w:rsidP="00C84D35">
      <w:pPr>
        <w:widowControl w:val="0"/>
        <w:spacing w:after="120" w:line="253" w:lineRule="atLeast"/>
        <w:jc w:val="center"/>
        <w:rPr>
          <w:rFonts w:ascii="Times New Roman" w:hAnsi="Times New Roman"/>
          <w:b/>
          <w:color w:val="000000"/>
          <w:sz w:val="22"/>
          <w:lang w:eastAsia="vi-VN"/>
        </w:rPr>
      </w:pPr>
      <w:r w:rsidRPr="00084D56">
        <w:rPr>
          <w:rFonts w:ascii="Times New Roman" w:hAnsi="Times New Roman"/>
          <w:b/>
          <w:i/>
          <w:iCs/>
          <w:color w:val="000000"/>
          <w:sz w:val="22"/>
          <w:lang w:eastAsia="vi-VN"/>
        </w:rPr>
        <w:t>Table 2.1. Scores evaluate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1141"/>
        <w:gridCol w:w="2781"/>
        <w:gridCol w:w="703"/>
      </w:tblGrid>
      <w:tr w:rsidR="00B60187" w:rsidRPr="00F10BD9" w14:paraId="290121D5" w14:textId="77777777" w:rsidTr="004760F3">
        <w:trPr>
          <w:cantSplit/>
          <w:jc w:val="center"/>
        </w:trPr>
        <w:tc>
          <w:tcPr>
            <w:tcW w:w="2630" w:type="dxa"/>
            <w:gridSpan w:val="2"/>
            <w:shd w:val="clear" w:color="auto" w:fill="auto"/>
            <w:vAlign w:val="center"/>
          </w:tcPr>
          <w:p w14:paraId="765F9C60"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sz w:val="22"/>
                <w:lang w:eastAsia="vi-VN"/>
              </w:rPr>
              <w:t>Standard</w:t>
            </w:r>
          </w:p>
        </w:tc>
        <w:tc>
          <w:tcPr>
            <w:tcW w:w="2781" w:type="dxa"/>
            <w:shd w:val="clear" w:color="auto" w:fill="auto"/>
          </w:tcPr>
          <w:p w14:paraId="4CFEF8F9"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sz w:val="22"/>
                <w:lang w:eastAsia="vi-VN"/>
              </w:rPr>
              <w:t>Level</w:t>
            </w:r>
          </w:p>
        </w:tc>
        <w:tc>
          <w:tcPr>
            <w:tcW w:w="703" w:type="dxa"/>
            <w:shd w:val="clear" w:color="auto" w:fill="auto"/>
          </w:tcPr>
          <w:p w14:paraId="6CA24A16"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sz w:val="22"/>
                <w:lang w:eastAsia="vi-VN"/>
              </w:rPr>
              <w:t>Point</w:t>
            </w:r>
          </w:p>
        </w:tc>
      </w:tr>
      <w:tr w:rsidR="00B60187" w:rsidRPr="00F10BD9" w14:paraId="2CB50078" w14:textId="77777777" w:rsidTr="004760F3">
        <w:trPr>
          <w:cantSplit/>
          <w:jc w:val="center"/>
        </w:trPr>
        <w:tc>
          <w:tcPr>
            <w:tcW w:w="2630" w:type="dxa"/>
            <w:gridSpan w:val="2"/>
            <w:vMerge w:val="restart"/>
            <w:shd w:val="clear" w:color="auto" w:fill="auto"/>
            <w:vAlign w:val="center"/>
          </w:tcPr>
          <w:p w14:paraId="2B7BBB53" w14:textId="77777777" w:rsidR="00B60187" w:rsidRPr="00F10BD9" w:rsidRDefault="00B60187" w:rsidP="00C84D35">
            <w:pPr>
              <w:widowControl w:val="0"/>
              <w:spacing w:before="10" w:after="10" w:line="253" w:lineRule="atLeast"/>
              <w:jc w:val="center"/>
              <w:rPr>
                <w:rFonts w:ascii="Times New Roman" w:hAnsi="Times New Roman"/>
                <w:sz w:val="22"/>
                <w:lang w:eastAsia="vi-VN"/>
              </w:rPr>
            </w:pPr>
            <w:r w:rsidRPr="00F10BD9">
              <w:rPr>
                <w:rFonts w:ascii="Times New Roman" w:hAnsi="Times New Roman"/>
                <w:sz w:val="22"/>
                <w:lang w:eastAsia="vi-VN"/>
              </w:rPr>
              <w:t>Decrease size of</w:t>
            </w:r>
          </w:p>
          <w:p w14:paraId="44CE3BEA" w14:textId="6D9B61DD" w:rsidR="00B60187" w:rsidRPr="00F10BD9" w:rsidRDefault="00CD7830" w:rsidP="00C84D35">
            <w:pPr>
              <w:widowControl w:val="0"/>
              <w:spacing w:before="10" w:after="10" w:line="276" w:lineRule="auto"/>
              <w:jc w:val="center"/>
              <w:rPr>
                <w:rFonts w:ascii="Times New Roman" w:hAnsi="Times New Roman"/>
                <w:bCs/>
                <w:noProof/>
                <w:sz w:val="22"/>
                <w:szCs w:val="22"/>
              </w:rPr>
            </w:pPr>
            <w:r>
              <w:rPr>
                <w:rFonts w:ascii="Times New Roman" w:hAnsi="Times New Roman"/>
                <w:sz w:val="22"/>
                <w:lang w:eastAsia="vi-VN"/>
              </w:rPr>
              <w:t>VM</w:t>
            </w:r>
            <w:r w:rsidR="00B60187" w:rsidRPr="00F10BD9">
              <w:rPr>
                <w:rFonts w:ascii="Times New Roman" w:hAnsi="Times New Roman"/>
                <w:sz w:val="22"/>
                <w:lang w:eastAsia="vi-VN"/>
              </w:rPr>
              <w:t xml:space="preserve"> </w:t>
            </w:r>
            <w:r w:rsidR="005D1874">
              <w:rPr>
                <w:rFonts w:ascii="Times New Roman" w:hAnsi="Times New Roman"/>
                <w:sz w:val="22"/>
                <w:lang w:eastAsia="vi-VN"/>
              </w:rPr>
              <w:t>volume</w:t>
            </w:r>
          </w:p>
        </w:tc>
        <w:tc>
          <w:tcPr>
            <w:tcW w:w="2781" w:type="dxa"/>
            <w:shd w:val="clear" w:color="auto" w:fill="auto"/>
          </w:tcPr>
          <w:p w14:paraId="36DD54E7" w14:textId="77777777" w:rsidR="00B60187" w:rsidRPr="00F10BD9" w:rsidRDefault="00B60187" w:rsidP="00C84D35">
            <w:pPr>
              <w:widowControl w:val="0"/>
              <w:spacing w:before="10" w:after="10" w:line="276" w:lineRule="auto"/>
              <w:jc w:val="both"/>
              <w:rPr>
                <w:rFonts w:ascii="Times New Roman" w:hAnsi="Times New Roman"/>
                <w:bCs/>
                <w:noProof/>
                <w:sz w:val="22"/>
                <w:szCs w:val="22"/>
              </w:rPr>
            </w:pPr>
            <w:r w:rsidRPr="00F10BD9">
              <w:rPr>
                <w:rFonts w:ascii="Times New Roman" w:eastAsia="MS Gothic" w:hAnsi="Times New Roman"/>
                <w:bCs/>
                <w:color w:val="000000"/>
                <w:sz w:val="22"/>
                <w:szCs w:val="22"/>
              </w:rPr>
              <w:t>≥</w:t>
            </w:r>
            <w:r w:rsidRPr="00F10BD9">
              <w:rPr>
                <w:rFonts w:ascii="Times New Roman" w:hAnsi="Times New Roman"/>
                <w:bCs/>
                <w:noProof/>
                <w:sz w:val="22"/>
                <w:szCs w:val="22"/>
              </w:rPr>
              <w:t>75%</w:t>
            </w:r>
          </w:p>
        </w:tc>
        <w:tc>
          <w:tcPr>
            <w:tcW w:w="703" w:type="dxa"/>
            <w:shd w:val="clear" w:color="auto" w:fill="auto"/>
          </w:tcPr>
          <w:p w14:paraId="640EF40A"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3</w:t>
            </w:r>
          </w:p>
        </w:tc>
      </w:tr>
      <w:tr w:rsidR="00B60187" w:rsidRPr="00F10BD9" w14:paraId="3ED4943E" w14:textId="77777777" w:rsidTr="004760F3">
        <w:trPr>
          <w:cantSplit/>
          <w:jc w:val="center"/>
        </w:trPr>
        <w:tc>
          <w:tcPr>
            <w:tcW w:w="2630" w:type="dxa"/>
            <w:gridSpan w:val="2"/>
            <w:vMerge/>
            <w:shd w:val="clear" w:color="auto" w:fill="auto"/>
            <w:vAlign w:val="center"/>
          </w:tcPr>
          <w:p w14:paraId="36DFD775"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2781" w:type="dxa"/>
            <w:shd w:val="clear" w:color="auto" w:fill="auto"/>
          </w:tcPr>
          <w:p w14:paraId="44597181" w14:textId="77777777" w:rsidR="00B60187" w:rsidRPr="00F10BD9" w:rsidRDefault="00B60187" w:rsidP="00C84D35">
            <w:pPr>
              <w:widowControl w:val="0"/>
              <w:spacing w:before="10" w:after="10" w:line="276" w:lineRule="auto"/>
              <w:jc w:val="both"/>
              <w:rPr>
                <w:rFonts w:ascii="Times New Roman" w:hAnsi="Times New Roman"/>
                <w:bCs/>
                <w:noProof/>
                <w:sz w:val="22"/>
                <w:szCs w:val="22"/>
              </w:rPr>
            </w:pPr>
            <w:r w:rsidRPr="00F10BD9">
              <w:rPr>
                <w:rFonts w:ascii="Times New Roman" w:hAnsi="Times New Roman"/>
                <w:bCs/>
                <w:noProof/>
                <w:sz w:val="22"/>
                <w:szCs w:val="22"/>
              </w:rPr>
              <w:t>≥50%, &lt;75%</w:t>
            </w:r>
          </w:p>
        </w:tc>
        <w:tc>
          <w:tcPr>
            <w:tcW w:w="703" w:type="dxa"/>
            <w:shd w:val="clear" w:color="auto" w:fill="auto"/>
          </w:tcPr>
          <w:p w14:paraId="36643F13"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2</w:t>
            </w:r>
          </w:p>
        </w:tc>
      </w:tr>
      <w:tr w:rsidR="00B60187" w:rsidRPr="00F10BD9" w14:paraId="56540D61" w14:textId="77777777" w:rsidTr="004760F3">
        <w:trPr>
          <w:cantSplit/>
          <w:jc w:val="center"/>
        </w:trPr>
        <w:tc>
          <w:tcPr>
            <w:tcW w:w="2630" w:type="dxa"/>
            <w:gridSpan w:val="2"/>
            <w:vMerge/>
            <w:shd w:val="clear" w:color="auto" w:fill="auto"/>
            <w:vAlign w:val="center"/>
          </w:tcPr>
          <w:p w14:paraId="7C47EE47"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2781" w:type="dxa"/>
            <w:shd w:val="clear" w:color="auto" w:fill="auto"/>
          </w:tcPr>
          <w:p w14:paraId="6E8D1F3D" w14:textId="77777777" w:rsidR="00B60187" w:rsidRPr="00F10BD9" w:rsidRDefault="00B60187" w:rsidP="00C84D35">
            <w:pPr>
              <w:widowControl w:val="0"/>
              <w:spacing w:before="10" w:after="10" w:line="276" w:lineRule="auto"/>
              <w:jc w:val="both"/>
              <w:rPr>
                <w:rFonts w:ascii="Times New Roman" w:hAnsi="Times New Roman"/>
                <w:bCs/>
                <w:noProof/>
                <w:sz w:val="22"/>
                <w:szCs w:val="22"/>
              </w:rPr>
            </w:pPr>
            <w:r w:rsidRPr="00F10BD9">
              <w:rPr>
                <w:rFonts w:ascii="Times New Roman" w:hAnsi="Times New Roman"/>
                <w:bCs/>
                <w:noProof/>
                <w:sz w:val="22"/>
                <w:szCs w:val="22"/>
              </w:rPr>
              <w:t>&lt;50%</w:t>
            </w:r>
          </w:p>
        </w:tc>
        <w:tc>
          <w:tcPr>
            <w:tcW w:w="703" w:type="dxa"/>
            <w:shd w:val="clear" w:color="auto" w:fill="auto"/>
          </w:tcPr>
          <w:p w14:paraId="36F45455"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1</w:t>
            </w:r>
          </w:p>
        </w:tc>
      </w:tr>
      <w:tr w:rsidR="00B60187" w:rsidRPr="00F10BD9" w14:paraId="48EB471B" w14:textId="77777777" w:rsidTr="004760F3">
        <w:trPr>
          <w:cantSplit/>
          <w:jc w:val="center"/>
        </w:trPr>
        <w:tc>
          <w:tcPr>
            <w:tcW w:w="2630" w:type="dxa"/>
            <w:gridSpan w:val="2"/>
            <w:vMerge/>
            <w:shd w:val="clear" w:color="auto" w:fill="auto"/>
            <w:vAlign w:val="center"/>
          </w:tcPr>
          <w:p w14:paraId="71922D88"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2781" w:type="dxa"/>
            <w:shd w:val="clear" w:color="auto" w:fill="auto"/>
          </w:tcPr>
          <w:p w14:paraId="0FE9BECF" w14:textId="77777777" w:rsidR="00B60187" w:rsidRPr="00F10BD9" w:rsidRDefault="00B60187" w:rsidP="00C84D35">
            <w:pPr>
              <w:widowControl w:val="0"/>
              <w:spacing w:before="10" w:after="10" w:line="276" w:lineRule="auto"/>
              <w:jc w:val="both"/>
              <w:rPr>
                <w:rFonts w:ascii="Times New Roman" w:hAnsi="Times New Roman"/>
                <w:bCs/>
                <w:noProof/>
                <w:sz w:val="22"/>
                <w:szCs w:val="22"/>
              </w:rPr>
            </w:pPr>
            <w:r w:rsidRPr="00F10BD9">
              <w:rPr>
                <w:rFonts w:ascii="Times New Roman" w:hAnsi="Times New Roman"/>
                <w:sz w:val="22"/>
                <w:lang w:eastAsia="vi-VN"/>
              </w:rPr>
              <w:t>No reduction</w:t>
            </w:r>
          </w:p>
        </w:tc>
        <w:tc>
          <w:tcPr>
            <w:tcW w:w="703" w:type="dxa"/>
            <w:shd w:val="clear" w:color="auto" w:fill="auto"/>
          </w:tcPr>
          <w:p w14:paraId="1549BD2E"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0</w:t>
            </w:r>
          </w:p>
        </w:tc>
      </w:tr>
      <w:tr w:rsidR="00B60187" w:rsidRPr="00F10BD9" w14:paraId="19414D0A" w14:textId="77777777" w:rsidTr="004760F3">
        <w:trPr>
          <w:cantSplit/>
          <w:jc w:val="center"/>
        </w:trPr>
        <w:tc>
          <w:tcPr>
            <w:tcW w:w="2630" w:type="dxa"/>
            <w:gridSpan w:val="2"/>
            <w:vMerge/>
            <w:shd w:val="clear" w:color="auto" w:fill="auto"/>
            <w:vAlign w:val="center"/>
          </w:tcPr>
          <w:p w14:paraId="0513B5E6"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2781" w:type="dxa"/>
            <w:shd w:val="clear" w:color="auto" w:fill="auto"/>
          </w:tcPr>
          <w:p w14:paraId="6035D8EC" w14:textId="77777777" w:rsidR="00B60187" w:rsidRPr="00F10BD9" w:rsidRDefault="00B60187" w:rsidP="00C84D35">
            <w:pPr>
              <w:widowControl w:val="0"/>
              <w:spacing w:before="10" w:after="10" w:line="276" w:lineRule="auto"/>
              <w:jc w:val="both"/>
              <w:rPr>
                <w:rFonts w:ascii="Times New Roman" w:hAnsi="Times New Roman"/>
                <w:bCs/>
                <w:noProof/>
                <w:sz w:val="22"/>
                <w:szCs w:val="22"/>
              </w:rPr>
            </w:pPr>
            <w:r w:rsidRPr="00F10BD9">
              <w:rPr>
                <w:rFonts w:ascii="Times New Roman" w:hAnsi="Times New Roman"/>
                <w:sz w:val="22"/>
                <w:lang w:eastAsia="vi-VN"/>
              </w:rPr>
              <w:t>Increase size</w:t>
            </w:r>
          </w:p>
        </w:tc>
        <w:tc>
          <w:tcPr>
            <w:tcW w:w="703" w:type="dxa"/>
            <w:shd w:val="clear" w:color="auto" w:fill="auto"/>
          </w:tcPr>
          <w:p w14:paraId="0CCFC18F"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-1</w:t>
            </w:r>
          </w:p>
        </w:tc>
      </w:tr>
      <w:tr w:rsidR="00B60187" w:rsidRPr="00F10BD9" w14:paraId="475A2DA4" w14:textId="77777777" w:rsidTr="004760F3">
        <w:trPr>
          <w:cantSplit/>
          <w:jc w:val="center"/>
        </w:trPr>
        <w:tc>
          <w:tcPr>
            <w:tcW w:w="2630" w:type="dxa"/>
            <w:gridSpan w:val="2"/>
            <w:vMerge w:val="restart"/>
            <w:shd w:val="clear" w:color="auto" w:fill="auto"/>
            <w:vAlign w:val="center"/>
          </w:tcPr>
          <w:p w14:paraId="7935340C"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sz w:val="22"/>
                <w:lang w:eastAsia="vi-VN"/>
              </w:rPr>
              <w:t>Reduce feelings of tension</w:t>
            </w:r>
          </w:p>
        </w:tc>
        <w:tc>
          <w:tcPr>
            <w:tcW w:w="2781" w:type="dxa"/>
            <w:shd w:val="clear" w:color="auto" w:fill="auto"/>
          </w:tcPr>
          <w:p w14:paraId="091AB224" w14:textId="03F5644F" w:rsidR="00B60187" w:rsidRPr="00F10BD9" w:rsidRDefault="005D1874" w:rsidP="00C84D35">
            <w:pPr>
              <w:widowControl w:val="0"/>
              <w:spacing w:before="10" w:after="10" w:line="276" w:lineRule="auto"/>
              <w:jc w:val="both"/>
              <w:rPr>
                <w:rFonts w:ascii="Times New Roman" w:hAnsi="Times New Roman"/>
                <w:bCs/>
                <w:noProof/>
                <w:sz w:val="22"/>
                <w:szCs w:val="22"/>
              </w:rPr>
            </w:pPr>
            <w:r>
              <w:rPr>
                <w:rFonts w:ascii="Times New Roman" w:hAnsi="Times New Roman"/>
                <w:sz w:val="22"/>
                <w:lang w:eastAsia="vi-VN"/>
              </w:rPr>
              <w:t>R</w:t>
            </w:r>
            <w:r w:rsidR="00B60187" w:rsidRPr="00F10BD9">
              <w:rPr>
                <w:rFonts w:ascii="Times New Roman" w:hAnsi="Times New Roman"/>
                <w:sz w:val="22"/>
                <w:lang w:eastAsia="vi-VN"/>
              </w:rPr>
              <w:t>eduction</w:t>
            </w:r>
          </w:p>
        </w:tc>
        <w:tc>
          <w:tcPr>
            <w:tcW w:w="703" w:type="dxa"/>
            <w:shd w:val="clear" w:color="auto" w:fill="auto"/>
          </w:tcPr>
          <w:p w14:paraId="6030B344"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1</w:t>
            </w:r>
          </w:p>
        </w:tc>
      </w:tr>
      <w:tr w:rsidR="00B60187" w:rsidRPr="00F10BD9" w14:paraId="5267098D" w14:textId="77777777" w:rsidTr="004760F3">
        <w:trPr>
          <w:cantSplit/>
          <w:jc w:val="center"/>
        </w:trPr>
        <w:tc>
          <w:tcPr>
            <w:tcW w:w="2630" w:type="dxa"/>
            <w:gridSpan w:val="2"/>
            <w:vMerge/>
            <w:shd w:val="clear" w:color="auto" w:fill="auto"/>
            <w:vAlign w:val="center"/>
          </w:tcPr>
          <w:p w14:paraId="6995C2AB"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2781" w:type="dxa"/>
            <w:shd w:val="clear" w:color="auto" w:fill="auto"/>
          </w:tcPr>
          <w:p w14:paraId="315A0F03" w14:textId="77777777" w:rsidR="00B60187" w:rsidRPr="00F10BD9" w:rsidRDefault="00B60187" w:rsidP="00C84D35">
            <w:pPr>
              <w:widowControl w:val="0"/>
              <w:spacing w:before="10" w:after="10" w:line="276" w:lineRule="auto"/>
              <w:jc w:val="both"/>
              <w:rPr>
                <w:rFonts w:ascii="Times New Roman" w:hAnsi="Times New Roman"/>
                <w:bCs/>
                <w:noProof/>
                <w:sz w:val="22"/>
                <w:szCs w:val="22"/>
              </w:rPr>
            </w:pPr>
            <w:r w:rsidRPr="00F10BD9">
              <w:rPr>
                <w:rFonts w:ascii="Times New Roman" w:hAnsi="Times New Roman"/>
                <w:sz w:val="22"/>
                <w:lang w:eastAsia="vi-VN"/>
              </w:rPr>
              <w:t>Constant</w:t>
            </w:r>
          </w:p>
        </w:tc>
        <w:tc>
          <w:tcPr>
            <w:tcW w:w="703" w:type="dxa"/>
            <w:shd w:val="clear" w:color="auto" w:fill="auto"/>
          </w:tcPr>
          <w:p w14:paraId="66FEA75A"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0</w:t>
            </w:r>
          </w:p>
        </w:tc>
      </w:tr>
      <w:tr w:rsidR="00B60187" w:rsidRPr="00F10BD9" w14:paraId="6AE4B31A" w14:textId="77777777" w:rsidTr="004760F3">
        <w:trPr>
          <w:cantSplit/>
          <w:jc w:val="center"/>
        </w:trPr>
        <w:tc>
          <w:tcPr>
            <w:tcW w:w="2630" w:type="dxa"/>
            <w:gridSpan w:val="2"/>
            <w:vMerge/>
            <w:shd w:val="clear" w:color="auto" w:fill="auto"/>
            <w:vAlign w:val="center"/>
          </w:tcPr>
          <w:p w14:paraId="55E6489A"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2781" w:type="dxa"/>
            <w:shd w:val="clear" w:color="auto" w:fill="auto"/>
          </w:tcPr>
          <w:p w14:paraId="7E7C28BD" w14:textId="77777777" w:rsidR="00B60187" w:rsidRPr="00F10BD9" w:rsidRDefault="00B60187" w:rsidP="00C84D35">
            <w:pPr>
              <w:widowControl w:val="0"/>
              <w:spacing w:before="10" w:after="10" w:line="276" w:lineRule="auto"/>
              <w:jc w:val="both"/>
              <w:rPr>
                <w:rFonts w:ascii="Times New Roman" w:hAnsi="Times New Roman"/>
                <w:bCs/>
                <w:noProof/>
                <w:sz w:val="22"/>
                <w:szCs w:val="22"/>
              </w:rPr>
            </w:pPr>
            <w:r w:rsidRPr="00F10BD9">
              <w:rPr>
                <w:rFonts w:ascii="Times New Roman" w:hAnsi="Times New Roman"/>
                <w:sz w:val="22"/>
                <w:lang w:eastAsia="vi-VN"/>
              </w:rPr>
              <w:t>More tension</w:t>
            </w:r>
          </w:p>
        </w:tc>
        <w:tc>
          <w:tcPr>
            <w:tcW w:w="703" w:type="dxa"/>
            <w:shd w:val="clear" w:color="auto" w:fill="auto"/>
          </w:tcPr>
          <w:p w14:paraId="7C33D0F8"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-1</w:t>
            </w:r>
          </w:p>
        </w:tc>
      </w:tr>
      <w:tr w:rsidR="00B60187" w:rsidRPr="00F10BD9" w14:paraId="70C6F169" w14:textId="77777777" w:rsidTr="004760F3">
        <w:trPr>
          <w:cantSplit/>
          <w:jc w:val="center"/>
        </w:trPr>
        <w:tc>
          <w:tcPr>
            <w:tcW w:w="2630" w:type="dxa"/>
            <w:gridSpan w:val="2"/>
            <w:vMerge w:val="restart"/>
            <w:shd w:val="clear" w:color="auto" w:fill="auto"/>
            <w:vAlign w:val="center"/>
          </w:tcPr>
          <w:p w14:paraId="62B7D3C5"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sz w:val="22"/>
                <w:lang w:eastAsia="vi-VN"/>
              </w:rPr>
              <w:t xml:space="preserve">Reduce pain </w:t>
            </w:r>
          </w:p>
        </w:tc>
        <w:tc>
          <w:tcPr>
            <w:tcW w:w="2781" w:type="dxa"/>
            <w:shd w:val="clear" w:color="auto" w:fill="auto"/>
          </w:tcPr>
          <w:p w14:paraId="414418FD" w14:textId="0D5ADB18" w:rsidR="00B60187" w:rsidRPr="00F10BD9" w:rsidRDefault="005D1874" w:rsidP="00C84D35">
            <w:pPr>
              <w:widowControl w:val="0"/>
              <w:spacing w:before="10" w:after="10" w:line="276" w:lineRule="auto"/>
              <w:jc w:val="both"/>
              <w:rPr>
                <w:rFonts w:ascii="Times New Roman" w:hAnsi="Times New Roman"/>
                <w:bCs/>
                <w:noProof/>
                <w:sz w:val="22"/>
                <w:szCs w:val="22"/>
              </w:rPr>
            </w:pPr>
            <w:r>
              <w:rPr>
                <w:rFonts w:ascii="Times New Roman" w:hAnsi="Times New Roman"/>
                <w:sz w:val="22"/>
                <w:lang w:eastAsia="vi-VN"/>
              </w:rPr>
              <w:t>R</w:t>
            </w:r>
            <w:r w:rsidR="00B60187" w:rsidRPr="00F10BD9">
              <w:rPr>
                <w:rFonts w:ascii="Times New Roman" w:hAnsi="Times New Roman"/>
                <w:sz w:val="22"/>
                <w:lang w:eastAsia="vi-VN"/>
              </w:rPr>
              <w:t>eduction</w:t>
            </w:r>
          </w:p>
        </w:tc>
        <w:tc>
          <w:tcPr>
            <w:tcW w:w="703" w:type="dxa"/>
            <w:shd w:val="clear" w:color="auto" w:fill="auto"/>
          </w:tcPr>
          <w:p w14:paraId="6C7F7561"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1</w:t>
            </w:r>
          </w:p>
        </w:tc>
      </w:tr>
      <w:tr w:rsidR="00B60187" w:rsidRPr="00F10BD9" w14:paraId="326108CD" w14:textId="77777777" w:rsidTr="004760F3">
        <w:trPr>
          <w:cantSplit/>
          <w:jc w:val="center"/>
        </w:trPr>
        <w:tc>
          <w:tcPr>
            <w:tcW w:w="2630" w:type="dxa"/>
            <w:gridSpan w:val="2"/>
            <w:vMerge/>
            <w:shd w:val="clear" w:color="auto" w:fill="auto"/>
            <w:vAlign w:val="center"/>
          </w:tcPr>
          <w:p w14:paraId="1B284DFF"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2781" w:type="dxa"/>
            <w:shd w:val="clear" w:color="auto" w:fill="auto"/>
          </w:tcPr>
          <w:p w14:paraId="7444E50F" w14:textId="77777777" w:rsidR="00B60187" w:rsidRPr="00F10BD9" w:rsidRDefault="00B60187" w:rsidP="00C84D35">
            <w:pPr>
              <w:widowControl w:val="0"/>
              <w:spacing w:before="10" w:after="10" w:line="276" w:lineRule="auto"/>
              <w:jc w:val="both"/>
              <w:rPr>
                <w:rFonts w:ascii="Times New Roman" w:hAnsi="Times New Roman"/>
                <w:bCs/>
                <w:noProof/>
                <w:sz w:val="22"/>
                <w:szCs w:val="22"/>
              </w:rPr>
            </w:pPr>
            <w:r w:rsidRPr="00F10BD9">
              <w:rPr>
                <w:rFonts w:ascii="Times New Roman" w:hAnsi="Times New Roman"/>
                <w:sz w:val="22"/>
                <w:lang w:eastAsia="vi-VN"/>
              </w:rPr>
              <w:t>Constant</w:t>
            </w:r>
          </w:p>
        </w:tc>
        <w:tc>
          <w:tcPr>
            <w:tcW w:w="703" w:type="dxa"/>
            <w:shd w:val="clear" w:color="auto" w:fill="auto"/>
          </w:tcPr>
          <w:p w14:paraId="12145DD9"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0</w:t>
            </w:r>
          </w:p>
        </w:tc>
      </w:tr>
      <w:tr w:rsidR="00B60187" w:rsidRPr="00F10BD9" w14:paraId="19414A19" w14:textId="77777777" w:rsidTr="004760F3">
        <w:trPr>
          <w:cantSplit/>
          <w:jc w:val="center"/>
        </w:trPr>
        <w:tc>
          <w:tcPr>
            <w:tcW w:w="2630" w:type="dxa"/>
            <w:gridSpan w:val="2"/>
            <w:vMerge/>
            <w:shd w:val="clear" w:color="auto" w:fill="auto"/>
            <w:vAlign w:val="center"/>
          </w:tcPr>
          <w:p w14:paraId="4F9B7870"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2781" w:type="dxa"/>
            <w:shd w:val="clear" w:color="auto" w:fill="auto"/>
          </w:tcPr>
          <w:p w14:paraId="1A6843F8" w14:textId="77777777" w:rsidR="00B60187" w:rsidRPr="00F10BD9" w:rsidRDefault="00B60187" w:rsidP="00C84D35">
            <w:pPr>
              <w:widowControl w:val="0"/>
              <w:spacing w:before="10" w:after="10" w:line="276" w:lineRule="auto"/>
              <w:jc w:val="both"/>
              <w:rPr>
                <w:rFonts w:ascii="Times New Roman" w:hAnsi="Times New Roman"/>
                <w:bCs/>
                <w:noProof/>
                <w:sz w:val="22"/>
                <w:szCs w:val="22"/>
              </w:rPr>
            </w:pPr>
            <w:r w:rsidRPr="00F10BD9">
              <w:rPr>
                <w:rFonts w:ascii="Times New Roman" w:hAnsi="Times New Roman"/>
                <w:sz w:val="22"/>
                <w:lang w:eastAsia="vi-VN"/>
              </w:rPr>
              <w:t>More pain</w:t>
            </w:r>
          </w:p>
        </w:tc>
        <w:tc>
          <w:tcPr>
            <w:tcW w:w="703" w:type="dxa"/>
            <w:shd w:val="clear" w:color="auto" w:fill="auto"/>
          </w:tcPr>
          <w:p w14:paraId="2D044E6C"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-1</w:t>
            </w:r>
          </w:p>
        </w:tc>
      </w:tr>
      <w:tr w:rsidR="00B60187" w:rsidRPr="00F10BD9" w14:paraId="7FEAE2C2" w14:textId="77777777" w:rsidTr="004760F3">
        <w:trPr>
          <w:cantSplit/>
          <w:jc w:val="center"/>
        </w:trPr>
        <w:tc>
          <w:tcPr>
            <w:tcW w:w="2630" w:type="dxa"/>
            <w:gridSpan w:val="2"/>
            <w:vMerge w:val="restart"/>
            <w:shd w:val="clear" w:color="auto" w:fill="auto"/>
            <w:vAlign w:val="center"/>
          </w:tcPr>
          <w:p w14:paraId="78C451C8"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sz w:val="22"/>
                <w:lang w:eastAsia="vi-VN"/>
              </w:rPr>
              <w:t>Improved shape deformation</w:t>
            </w:r>
          </w:p>
        </w:tc>
        <w:tc>
          <w:tcPr>
            <w:tcW w:w="2781" w:type="dxa"/>
            <w:shd w:val="clear" w:color="auto" w:fill="auto"/>
          </w:tcPr>
          <w:p w14:paraId="1E826869" w14:textId="5188E3E0" w:rsidR="00B60187" w:rsidRPr="00F10BD9" w:rsidRDefault="005D1874" w:rsidP="00C84D35">
            <w:pPr>
              <w:widowControl w:val="0"/>
              <w:spacing w:before="10" w:after="10" w:line="276" w:lineRule="auto"/>
              <w:jc w:val="both"/>
              <w:rPr>
                <w:rFonts w:ascii="Times New Roman" w:hAnsi="Times New Roman"/>
                <w:bCs/>
                <w:noProof/>
                <w:sz w:val="22"/>
                <w:szCs w:val="22"/>
              </w:rPr>
            </w:pPr>
            <w:r>
              <w:rPr>
                <w:rFonts w:ascii="Times New Roman" w:hAnsi="Times New Roman"/>
                <w:sz w:val="22"/>
                <w:lang w:eastAsia="vi-VN"/>
              </w:rPr>
              <w:t>I</w:t>
            </w:r>
            <w:r w:rsidR="00B60187" w:rsidRPr="00F10BD9">
              <w:rPr>
                <w:rFonts w:ascii="Times New Roman" w:hAnsi="Times New Roman"/>
                <w:sz w:val="22"/>
                <w:lang w:eastAsia="vi-VN"/>
              </w:rPr>
              <w:t>mprovement</w:t>
            </w:r>
          </w:p>
        </w:tc>
        <w:tc>
          <w:tcPr>
            <w:tcW w:w="703" w:type="dxa"/>
            <w:shd w:val="clear" w:color="auto" w:fill="auto"/>
          </w:tcPr>
          <w:p w14:paraId="0BEC3646"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1</w:t>
            </w:r>
          </w:p>
        </w:tc>
      </w:tr>
      <w:tr w:rsidR="00B60187" w:rsidRPr="00F10BD9" w14:paraId="640ECCA6" w14:textId="77777777" w:rsidTr="004760F3">
        <w:trPr>
          <w:cantSplit/>
          <w:jc w:val="center"/>
        </w:trPr>
        <w:tc>
          <w:tcPr>
            <w:tcW w:w="2630" w:type="dxa"/>
            <w:gridSpan w:val="2"/>
            <w:vMerge/>
            <w:shd w:val="clear" w:color="auto" w:fill="auto"/>
            <w:vAlign w:val="center"/>
          </w:tcPr>
          <w:p w14:paraId="710A29AE"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2781" w:type="dxa"/>
            <w:shd w:val="clear" w:color="auto" w:fill="auto"/>
          </w:tcPr>
          <w:p w14:paraId="2DEDE622" w14:textId="77777777" w:rsidR="00B60187" w:rsidRPr="00F10BD9" w:rsidRDefault="00B60187" w:rsidP="00C84D35">
            <w:pPr>
              <w:widowControl w:val="0"/>
              <w:spacing w:before="10" w:after="10" w:line="276" w:lineRule="auto"/>
              <w:jc w:val="both"/>
              <w:rPr>
                <w:rFonts w:ascii="Times New Roman" w:hAnsi="Times New Roman"/>
                <w:bCs/>
                <w:noProof/>
                <w:sz w:val="22"/>
                <w:szCs w:val="22"/>
              </w:rPr>
            </w:pPr>
            <w:r w:rsidRPr="00F10BD9">
              <w:rPr>
                <w:rFonts w:ascii="Times New Roman" w:hAnsi="Times New Roman"/>
                <w:sz w:val="22"/>
                <w:lang w:eastAsia="vi-VN"/>
              </w:rPr>
              <w:t>Constant</w:t>
            </w:r>
          </w:p>
        </w:tc>
        <w:tc>
          <w:tcPr>
            <w:tcW w:w="703" w:type="dxa"/>
            <w:shd w:val="clear" w:color="auto" w:fill="auto"/>
          </w:tcPr>
          <w:p w14:paraId="1AA26BD0"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0</w:t>
            </w:r>
          </w:p>
        </w:tc>
      </w:tr>
      <w:tr w:rsidR="00B60187" w:rsidRPr="00F10BD9" w14:paraId="019787D2" w14:textId="77777777" w:rsidTr="004760F3">
        <w:trPr>
          <w:cantSplit/>
          <w:jc w:val="center"/>
        </w:trPr>
        <w:tc>
          <w:tcPr>
            <w:tcW w:w="2630" w:type="dxa"/>
            <w:gridSpan w:val="2"/>
            <w:vMerge/>
            <w:shd w:val="clear" w:color="auto" w:fill="auto"/>
            <w:vAlign w:val="center"/>
          </w:tcPr>
          <w:p w14:paraId="26CDDE17"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2781" w:type="dxa"/>
            <w:shd w:val="clear" w:color="auto" w:fill="auto"/>
          </w:tcPr>
          <w:p w14:paraId="42CDCD68" w14:textId="77777777" w:rsidR="00B60187" w:rsidRPr="00F10BD9" w:rsidRDefault="00B60187" w:rsidP="00C84D35">
            <w:pPr>
              <w:widowControl w:val="0"/>
              <w:spacing w:before="10" w:after="10" w:line="276" w:lineRule="auto"/>
              <w:jc w:val="both"/>
              <w:rPr>
                <w:rFonts w:ascii="Times New Roman" w:hAnsi="Times New Roman"/>
                <w:bCs/>
                <w:noProof/>
                <w:sz w:val="22"/>
                <w:szCs w:val="22"/>
              </w:rPr>
            </w:pPr>
            <w:r w:rsidRPr="00F10BD9">
              <w:rPr>
                <w:rFonts w:ascii="Times New Roman" w:hAnsi="Times New Roman"/>
                <w:sz w:val="22"/>
                <w:lang w:eastAsia="vi-VN"/>
              </w:rPr>
              <w:t>More deformation</w:t>
            </w:r>
          </w:p>
        </w:tc>
        <w:tc>
          <w:tcPr>
            <w:tcW w:w="703" w:type="dxa"/>
            <w:shd w:val="clear" w:color="auto" w:fill="auto"/>
          </w:tcPr>
          <w:p w14:paraId="6C4DD955"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-1</w:t>
            </w:r>
          </w:p>
        </w:tc>
      </w:tr>
      <w:tr w:rsidR="00B60187" w:rsidRPr="00F10BD9" w14:paraId="2A379FE2" w14:textId="77777777" w:rsidTr="004760F3">
        <w:trPr>
          <w:cantSplit/>
          <w:jc w:val="center"/>
        </w:trPr>
        <w:tc>
          <w:tcPr>
            <w:tcW w:w="2630" w:type="dxa"/>
            <w:gridSpan w:val="2"/>
            <w:vMerge w:val="restart"/>
            <w:shd w:val="clear" w:color="auto" w:fill="auto"/>
            <w:vAlign w:val="center"/>
          </w:tcPr>
          <w:p w14:paraId="2D42332B"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sz w:val="22"/>
                <w:lang w:eastAsia="vi-VN"/>
              </w:rPr>
              <w:t>Improves skin color</w:t>
            </w:r>
          </w:p>
        </w:tc>
        <w:tc>
          <w:tcPr>
            <w:tcW w:w="2781" w:type="dxa"/>
            <w:shd w:val="clear" w:color="auto" w:fill="auto"/>
          </w:tcPr>
          <w:p w14:paraId="5FB1D515" w14:textId="2C116345" w:rsidR="00B60187" w:rsidRPr="00F10BD9" w:rsidRDefault="005D1874" w:rsidP="00C84D35">
            <w:pPr>
              <w:widowControl w:val="0"/>
              <w:spacing w:before="10" w:after="10" w:line="276" w:lineRule="auto"/>
              <w:jc w:val="both"/>
              <w:rPr>
                <w:rFonts w:ascii="Times New Roman" w:hAnsi="Times New Roman"/>
                <w:bCs/>
                <w:noProof/>
                <w:sz w:val="22"/>
                <w:szCs w:val="22"/>
              </w:rPr>
            </w:pPr>
            <w:r>
              <w:rPr>
                <w:rFonts w:ascii="Times New Roman" w:hAnsi="Times New Roman"/>
                <w:sz w:val="22"/>
                <w:lang w:eastAsia="vi-VN"/>
              </w:rPr>
              <w:t>I</w:t>
            </w:r>
            <w:r w:rsidR="00B60187" w:rsidRPr="00F10BD9">
              <w:rPr>
                <w:rFonts w:ascii="Times New Roman" w:hAnsi="Times New Roman"/>
                <w:sz w:val="22"/>
                <w:lang w:eastAsia="vi-VN"/>
              </w:rPr>
              <w:t>mprovement</w:t>
            </w:r>
          </w:p>
        </w:tc>
        <w:tc>
          <w:tcPr>
            <w:tcW w:w="703" w:type="dxa"/>
            <w:shd w:val="clear" w:color="auto" w:fill="auto"/>
          </w:tcPr>
          <w:p w14:paraId="44487184"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1</w:t>
            </w:r>
          </w:p>
        </w:tc>
      </w:tr>
      <w:tr w:rsidR="00B60187" w:rsidRPr="00F10BD9" w14:paraId="1EF64500" w14:textId="77777777" w:rsidTr="004760F3">
        <w:trPr>
          <w:cantSplit/>
          <w:jc w:val="center"/>
        </w:trPr>
        <w:tc>
          <w:tcPr>
            <w:tcW w:w="2630" w:type="dxa"/>
            <w:gridSpan w:val="2"/>
            <w:vMerge/>
            <w:shd w:val="clear" w:color="auto" w:fill="auto"/>
            <w:vAlign w:val="center"/>
          </w:tcPr>
          <w:p w14:paraId="32FD6D28"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2781" w:type="dxa"/>
            <w:shd w:val="clear" w:color="auto" w:fill="auto"/>
          </w:tcPr>
          <w:p w14:paraId="3F515905" w14:textId="77777777" w:rsidR="00B60187" w:rsidRPr="00F10BD9" w:rsidRDefault="00B60187" w:rsidP="00C84D35">
            <w:pPr>
              <w:widowControl w:val="0"/>
              <w:spacing w:before="10" w:after="10" w:line="276" w:lineRule="auto"/>
              <w:jc w:val="both"/>
              <w:rPr>
                <w:rFonts w:ascii="Times New Roman" w:hAnsi="Times New Roman"/>
                <w:bCs/>
                <w:noProof/>
                <w:sz w:val="22"/>
                <w:szCs w:val="22"/>
              </w:rPr>
            </w:pPr>
            <w:r w:rsidRPr="00F10BD9">
              <w:rPr>
                <w:rFonts w:ascii="Times New Roman" w:hAnsi="Times New Roman"/>
                <w:sz w:val="22"/>
                <w:lang w:eastAsia="vi-VN"/>
              </w:rPr>
              <w:t>Constant</w:t>
            </w:r>
          </w:p>
        </w:tc>
        <w:tc>
          <w:tcPr>
            <w:tcW w:w="703" w:type="dxa"/>
            <w:shd w:val="clear" w:color="auto" w:fill="auto"/>
          </w:tcPr>
          <w:p w14:paraId="2ED0E537"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0</w:t>
            </w:r>
          </w:p>
        </w:tc>
      </w:tr>
      <w:tr w:rsidR="00B60187" w:rsidRPr="00F10BD9" w14:paraId="5FE75866" w14:textId="77777777" w:rsidTr="004760F3">
        <w:trPr>
          <w:cantSplit/>
          <w:jc w:val="center"/>
        </w:trPr>
        <w:tc>
          <w:tcPr>
            <w:tcW w:w="2630" w:type="dxa"/>
            <w:gridSpan w:val="2"/>
            <w:vMerge/>
            <w:shd w:val="clear" w:color="auto" w:fill="auto"/>
            <w:vAlign w:val="center"/>
          </w:tcPr>
          <w:p w14:paraId="68C1D88E"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2781" w:type="dxa"/>
            <w:shd w:val="clear" w:color="auto" w:fill="auto"/>
          </w:tcPr>
          <w:p w14:paraId="6F9DAB55" w14:textId="77777777" w:rsidR="00B60187" w:rsidRPr="00F10BD9" w:rsidRDefault="00B60187" w:rsidP="00C84D35">
            <w:pPr>
              <w:widowControl w:val="0"/>
              <w:spacing w:before="10" w:after="10" w:line="276" w:lineRule="auto"/>
              <w:jc w:val="both"/>
              <w:rPr>
                <w:rFonts w:ascii="Times New Roman" w:hAnsi="Times New Roman"/>
                <w:bCs/>
                <w:noProof/>
                <w:sz w:val="22"/>
                <w:szCs w:val="22"/>
              </w:rPr>
            </w:pPr>
            <w:r w:rsidRPr="00F10BD9">
              <w:rPr>
                <w:rFonts w:ascii="Times New Roman" w:hAnsi="Times New Roman"/>
                <w:sz w:val="22"/>
                <w:lang w:eastAsia="vi-VN"/>
              </w:rPr>
              <w:t>Darker skin</w:t>
            </w:r>
          </w:p>
        </w:tc>
        <w:tc>
          <w:tcPr>
            <w:tcW w:w="703" w:type="dxa"/>
            <w:shd w:val="clear" w:color="auto" w:fill="auto"/>
          </w:tcPr>
          <w:p w14:paraId="0EC2BD5D"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-1</w:t>
            </w:r>
          </w:p>
        </w:tc>
      </w:tr>
      <w:tr w:rsidR="00B60187" w:rsidRPr="00F10BD9" w14:paraId="1F80D02D" w14:textId="77777777" w:rsidTr="004760F3">
        <w:trPr>
          <w:cantSplit/>
          <w:jc w:val="center"/>
        </w:trPr>
        <w:tc>
          <w:tcPr>
            <w:tcW w:w="2630" w:type="dxa"/>
            <w:gridSpan w:val="2"/>
            <w:vMerge w:val="restart"/>
            <w:shd w:val="clear" w:color="auto" w:fill="auto"/>
            <w:vAlign w:val="center"/>
          </w:tcPr>
          <w:p w14:paraId="49372310" w14:textId="77777777" w:rsidR="00B60187" w:rsidRPr="00F10BD9" w:rsidRDefault="00B60187" w:rsidP="00C84D35">
            <w:pPr>
              <w:widowControl w:val="0"/>
              <w:spacing w:before="10" w:after="10" w:line="276" w:lineRule="auto"/>
              <w:jc w:val="center"/>
              <w:rPr>
                <w:rFonts w:ascii="Times New Roman" w:hAnsi="Times New Roman"/>
                <w:bCs/>
                <w:noProof/>
                <w:sz w:val="22"/>
                <w:szCs w:val="22"/>
                <w:lang w:val="vi-VN"/>
              </w:rPr>
            </w:pPr>
            <w:r w:rsidRPr="00F10BD9">
              <w:rPr>
                <w:rFonts w:ascii="Times New Roman" w:hAnsi="Times New Roman"/>
                <w:sz w:val="22"/>
                <w:lang w:eastAsia="vi-VN"/>
              </w:rPr>
              <w:t>Complications after treatment</w:t>
            </w:r>
          </w:p>
        </w:tc>
        <w:tc>
          <w:tcPr>
            <w:tcW w:w="2781" w:type="dxa"/>
            <w:shd w:val="clear" w:color="auto" w:fill="auto"/>
          </w:tcPr>
          <w:p w14:paraId="6348E6C4" w14:textId="0E78724D" w:rsidR="00B60187" w:rsidRPr="00F10BD9" w:rsidRDefault="005D1874" w:rsidP="00C84D35">
            <w:pPr>
              <w:widowControl w:val="0"/>
              <w:spacing w:before="10" w:after="10" w:line="276" w:lineRule="auto"/>
              <w:jc w:val="both"/>
              <w:rPr>
                <w:rFonts w:ascii="Times New Roman" w:hAnsi="Times New Roman"/>
                <w:bCs/>
                <w:noProof/>
                <w:sz w:val="22"/>
                <w:szCs w:val="22"/>
              </w:rPr>
            </w:pPr>
            <w:r>
              <w:rPr>
                <w:rFonts w:ascii="Times New Roman" w:hAnsi="Times New Roman"/>
                <w:sz w:val="22"/>
                <w:lang w:eastAsia="vi-VN"/>
              </w:rPr>
              <w:t>No complication</w:t>
            </w:r>
          </w:p>
        </w:tc>
        <w:tc>
          <w:tcPr>
            <w:tcW w:w="703" w:type="dxa"/>
            <w:shd w:val="clear" w:color="auto" w:fill="auto"/>
          </w:tcPr>
          <w:p w14:paraId="7EC9D1C1"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0</w:t>
            </w:r>
          </w:p>
        </w:tc>
      </w:tr>
      <w:tr w:rsidR="005D1874" w:rsidRPr="00F10BD9" w14:paraId="753AFE02" w14:textId="77777777" w:rsidTr="004760F3">
        <w:trPr>
          <w:cantSplit/>
          <w:jc w:val="center"/>
        </w:trPr>
        <w:tc>
          <w:tcPr>
            <w:tcW w:w="2630" w:type="dxa"/>
            <w:gridSpan w:val="2"/>
            <w:vMerge/>
            <w:shd w:val="clear" w:color="auto" w:fill="auto"/>
            <w:vAlign w:val="center"/>
          </w:tcPr>
          <w:p w14:paraId="2BBF19F4" w14:textId="77777777" w:rsidR="005D1874" w:rsidRPr="00F10BD9" w:rsidRDefault="005D1874" w:rsidP="00C84D35">
            <w:pPr>
              <w:widowControl w:val="0"/>
              <w:spacing w:before="10" w:after="10" w:line="276" w:lineRule="auto"/>
              <w:jc w:val="center"/>
              <w:rPr>
                <w:rFonts w:ascii="Times New Roman" w:hAnsi="Times New Roman"/>
                <w:bCs/>
                <w:noProof/>
                <w:sz w:val="22"/>
                <w:szCs w:val="22"/>
              </w:rPr>
            </w:pPr>
          </w:p>
        </w:tc>
        <w:tc>
          <w:tcPr>
            <w:tcW w:w="2781" w:type="dxa"/>
            <w:shd w:val="clear" w:color="auto" w:fill="auto"/>
          </w:tcPr>
          <w:p w14:paraId="5D5363AE" w14:textId="4FEACF49" w:rsidR="005D1874" w:rsidRPr="00F10BD9" w:rsidRDefault="005D1874" w:rsidP="00C84D35">
            <w:pPr>
              <w:widowControl w:val="0"/>
              <w:spacing w:before="10" w:after="10" w:line="276" w:lineRule="auto"/>
              <w:jc w:val="both"/>
              <w:rPr>
                <w:rFonts w:ascii="Times New Roman" w:hAnsi="Times New Roman"/>
                <w:bCs/>
                <w:noProof/>
                <w:sz w:val="22"/>
                <w:szCs w:val="22"/>
              </w:rPr>
            </w:pPr>
            <w:r>
              <w:rPr>
                <w:rFonts w:ascii="Times New Roman" w:hAnsi="Times New Roman"/>
                <w:sz w:val="22"/>
                <w:lang w:eastAsia="vi-VN"/>
              </w:rPr>
              <w:t>With complication</w:t>
            </w:r>
          </w:p>
        </w:tc>
        <w:tc>
          <w:tcPr>
            <w:tcW w:w="703" w:type="dxa"/>
            <w:shd w:val="clear" w:color="auto" w:fill="auto"/>
          </w:tcPr>
          <w:p w14:paraId="6323F355" w14:textId="77777777" w:rsidR="005D1874" w:rsidRPr="00F10BD9" w:rsidRDefault="005D1874"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-1</w:t>
            </w:r>
          </w:p>
        </w:tc>
      </w:tr>
      <w:tr w:rsidR="00B60187" w:rsidRPr="00F10BD9" w14:paraId="607BB71E" w14:textId="77777777" w:rsidTr="004760F3">
        <w:trPr>
          <w:cantSplit/>
          <w:jc w:val="center"/>
        </w:trPr>
        <w:tc>
          <w:tcPr>
            <w:tcW w:w="1489" w:type="dxa"/>
            <w:vMerge w:val="restart"/>
            <w:shd w:val="clear" w:color="auto" w:fill="auto"/>
            <w:vAlign w:val="center"/>
          </w:tcPr>
          <w:p w14:paraId="732F95C6"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sz w:val="22"/>
                <w:lang w:eastAsia="vi-VN"/>
              </w:rPr>
              <w:t>Questionnaire for patients and families</w:t>
            </w:r>
          </w:p>
        </w:tc>
        <w:tc>
          <w:tcPr>
            <w:tcW w:w="1141" w:type="dxa"/>
            <w:vMerge w:val="restart"/>
            <w:shd w:val="clear" w:color="auto" w:fill="auto"/>
            <w:vAlign w:val="center"/>
          </w:tcPr>
          <w:p w14:paraId="0391C14C"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sz w:val="22"/>
                <w:lang w:eastAsia="vi-VN"/>
              </w:rPr>
              <w:t>Aesthetics</w:t>
            </w:r>
          </w:p>
        </w:tc>
        <w:tc>
          <w:tcPr>
            <w:tcW w:w="2781" w:type="dxa"/>
            <w:shd w:val="clear" w:color="auto" w:fill="auto"/>
          </w:tcPr>
          <w:p w14:paraId="09B13789" w14:textId="531C3548" w:rsidR="00B60187" w:rsidRPr="00F10BD9" w:rsidRDefault="005D1874" w:rsidP="00C84D35">
            <w:pPr>
              <w:widowControl w:val="0"/>
              <w:spacing w:before="10" w:after="10" w:line="276" w:lineRule="auto"/>
              <w:jc w:val="both"/>
              <w:rPr>
                <w:rFonts w:ascii="Times New Roman" w:hAnsi="Times New Roman"/>
                <w:bCs/>
                <w:noProof/>
                <w:sz w:val="22"/>
                <w:szCs w:val="22"/>
              </w:rPr>
            </w:pPr>
            <w:r>
              <w:rPr>
                <w:rFonts w:ascii="Times New Roman" w:hAnsi="Times New Roman"/>
                <w:sz w:val="22"/>
                <w:lang w:eastAsia="vi-VN"/>
              </w:rPr>
              <w:t>I</w:t>
            </w:r>
            <w:r w:rsidR="00B60187" w:rsidRPr="00F10BD9">
              <w:rPr>
                <w:rFonts w:ascii="Times New Roman" w:hAnsi="Times New Roman"/>
                <w:sz w:val="22"/>
                <w:lang w:eastAsia="vi-VN"/>
              </w:rPr>
              <w:t>mprovement</w:t>
            </w:r>
          </w:p>
        </w:tc>
        <w:tc>
          <w:tcPr>
            <w:tcW w:w="703" w:type="dxa"/>
            <w:shd w:val="clear" w:color="auto" w:fill="auto"/>
          </w:tcPr>
          <w:p w14:paraId="6EAC3BB6"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1</w:t>
            </w:r>
          </w:p>
        </w:tc>
      </w:tr>
      <w:tr w:rsidR="00B60187" w:rsidRPr="00F10BD9" w14:paraId="68FE270A" w14:textId="77777777" w:rsidTr="004760F3">
        <w:trPr>
          <w:cantSplit/>
          <w:jc w:val="center"/>
        </w:trPr>
        <w:tc>
          <w:tcPr>
            <w:tcW w:w="1489" w:type="dxa"/>
            <w:vMerge/>
            <w:shd w:val="clear" w:color="auto" w:fill="auto"/>
            <w:vAlign w:val="center"/>
          </w:tcPr>
          <w:p w14:paraId="052CD970"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1141" w:type="dxa"/>
            <w:vMerge/>
            <w:shd w:val="clear" w:color="auto" w:fill="auto"/>
            <w:vAlign w:val="center"/>
          </w:tcPr>
          <w:p w14:paraId="249E4181"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2781" w:type="dxa"/>
            <w:shd w:val="clear" w:color="auto" w:fill="auto"/>
          </w:tcPr>
          <w:p w14:paraId="6643C4F5" w14:textId="77777777" w:rsidR="00B60187" w:rsidRPr="00F10BD9" w:rsidRDefault="00B60187" w:rsidP="00C84D35">
            <w:pPr>
              <w:widowControl w:val="0"/>
              <w:spacing w:before="10" w:after="10" w:line="276" w:lineRule="auto"/>
              <w:jc w:val="both"/>
              <w:rPr>
                <w:rFonts w:ascii="Times New Roman" w:hAnsi="Times New Roman"/>
                <w:bCs/>
                <w:noProof/>
                <w:sz w:val="22"/>
                <w:szCs w:val="22"/>
              </w:rPr>
            </w:pPr>
            <w:r w:rsidRPr="00F10BD9">
              <w:rPr>
                <w:rFonts w:ascii="Times New Roman" w:hAnsi="Times New Roman"/>
                <w:sz w:val="22"/>
                <w:lang w:eastAsia="vi-VN"/>
              </w:rPr>
              <w:t>Constant</w:t>
            </w:r>
          </w:p>
        </w:tc>
        <w:tc>
          <w:tcPr>
            <w:tcW w:w="703" w:type="dxa"/>
            <w:shd w:val="clear" w:color="auto" w:fill="auto"/>
          </w:tcPr>
          <w:p w14:paraId="50E7D5B3"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0</w:t>
            </w:r>
          </w:p>
        </w:tc>
      </w:tr>
      <w:tr w:rsidR="00B60187" w:rsidRPr="00F10BD9" w14:paraId="62200DFB" w14:textId="77777777" w:rsidTr="004760F3">
        <w:trPr>
          <w:cantSplit/>
          <w:jc w:val="center"/>
        </w:trPr>
        <w:tc>
          <w:tcPr>
            <w:tcW w:w="1489" w:type="dxa"/>
            <w:vMerge/>
            <w:shd w:val="clear" w:color="auto" w:fill="auto"/>
            <w:vAlign w:val="center"/>
          </w:tcPr>
          <w:p w14:paraId="792CA3DD"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1141" w:type="dxa"/>
            <w:vMerge/>
            <w:shd w:val="clear" w:color="auto" w:fill="auto"/>
            <w:vAlign w:val="center"/>
          </w:tcPr>
          <w:p w14:paraId="40975171"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2781" w:type="dxa"/>
            <w:shd w:val="clear" w:color="auto" w:fill="auto"/>
          </w:tcPr>
          <w:p w14:paraId="081C3525" w14:textId="77777777" w:rsidR="00B60187" w:rsidRPr="00F10BD9" w:rsidRDefault="00B60187" w:rsidP="00C84D35">
            <w:pPr>
              <w:widowControl w:val="0"/>
              <w:spacing w:before="10" w:after="10" w:line="276" w:lineRule="auto"/>
              <w:jc w:val="both"/>
              <w:rPr>
                <w:rFonts w:ascii="Times New Roman" w:hAnsi="Times New Roman"/>
                <w:bCs/>
                <w:noProof/>
                <w:sz w:val="22"/>
                <w:szCs w:val="22"/>
              </w:rPr>
            </w:pPr>
            <w:r w:rsidRPr="00F10BD9">
              <w:rPr>
                <w:rFonts w:ascii="Times New Roman" w:hAnsi="Times New Roman"/>
                <w:sz w:val="22"/>
                <w:lang w:eastAsia="vi-VN"/>
              </w:rPr>
              <w:t>Worse</w:t>
            </w:r>
          </w:p>
        </w:tc>
        <w:tc>
          <w:tcPr>
            <w:tcW w:w="703" w:type="dxa"/>
            <w:shd w:val="clear" w:color="auto" w:fill="auto"/>
          </w:tcPr>
          <w:p w14:paraId="3D2F7ECB"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-1</w:t>
            </w:r>
          </w:p>
        </w:tc>
      </w:tr>
      <w:tr w:rsidR="00B60187" w:rsidRPr="00F10BD9" w14:paraId="43B7AC2D" w14:textId="77777777" w:rsidTr="004760F3">
        <w:trPr>
          <w:cantSplit/>
          <w:jc w:val="center"/>
        </w:trPr>
        <w:tc>
          <w:tcPr>
            <w:tcW w:w="1489" w:type="dxa"/>
            <w:vMerge/>
            <w:shd w:val="clear" w:color="auto" w:fill="auto"/>
            <w:vAlign w:val="center"/>
          </w:tcPr>
          <w:p w14:paraId="02C54708"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1141" w:type="dxa"/>
            <w:vMerge w:val="restart"/>
            <w:shd w:val="clear" w:color="auto" w:fill="auto"/>
            <w:vAlign w:val="center"/>
          </w:tcPr>
          <w:p w14:paraId="6542A026"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sz w:val="22"/>
                <w:lang w:eastAsia="vi-VN"/>
              </w:rPr>
              <w:t>Function</w:t>
            </w:r>
          </w:p>
        </w:tc>
        <w:tc>
          <w:tcPr>
            <w:tcW w:w="2781" w:type="dxa"/>
            <w:shd w:val="clear" w:color="auto" w:fill="auto"/>
          </w:tcPr>
          <w:p w14:paraId="4806AC05" w14:textId="2E071B00" w:rsidR="00B60187" w:rsidRPr="00F10BD9" w:rsidRDefault="005D1874" w:rsidP="00C84D35">
            <w:pPr>
              <w:widowControl w:val="0"/>
              <w:spacing w:before="10" w:after="10" w:line="276" w:lineRule="auto"/>
              <w:jc w:val="both"/>
              <w:rPr>
                <w:rFonts w:ascii="Times New Roman" w:hAnsi="Times New Roman"/>
                <w:bCs/>
                <w:noProof/>
                <w:sz w:val="22"/>
                <w:szCs w:val="22"/>
              </w:rPr>
            </w:pPr>
            <w:r>
              <w:rPr>
                <w:rFonts w:ascii="Times New Roman" w:hAnsi="Times New Roman"/>
                <w:sz w:val="22"/>
                <w:lang w:eastAsia="vi-VN"/>
              </w:rPr>
              <w:t>I</w:t>
            </w:r>
            <w:r w:rsidR="00B60187" w:rsidRPr="00F10BD9">
              <w:rPr>
                <w:rFonts w:ascii="Times New Roman" w:hAnsi="Times New Roman"/>
                <w:sz w:val="22"/>
                <w:lang w:eastAsia="vi-VN"/>
              </w:rPr>
              <w:t>mprovement</w:t>
            </w:r>
          </w:p>
        </w:tc>
        <w:tc>
          <w:tcPr>
            <w:tcW w:w="703" w:type="dxa"/>
            <w:shd w:val="clear" w:color="auto" w:fill="auto"/>
          </w:tcPr>
          <w:p w14:paraId="430220F8"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1</w:t>
            </w:r>
          </w:p>
        </w:tc>
      </w:tr>
      <w:tr w:rsidR="00B60187" w:rsidRPr="00F10BD9" w14:paraId="106E46BD" w14:textId="77777777" w:rsidTr="004760F3">
        <w:trPr>
          <w:cantSplit/>
          <w:jc w:val="center"/>
        </w:trPr>
        <w:tc>
          <w:tcPr>
            <w:tcW w:w="1489" w:type="dxa"/>
            <w:vMerge/>
            <w:shd w:val="clear" w:color="auto" w:fill="auto"/>
            <w:vAlign w:val="center"/>
          </w:tcPr>
          <w:p w14:paraId="78550B44"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1141" w:type="dxa"/>
            <w:vMerge/>
            <w:shd w:val="clear" w:color="auto" w:fill="auto"/>
            <w:vAlign w:val="center"/>
          </w:tcPr>
          <w:p w14:paraId="719E367F"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2781" w:type="dxa"/>
            <w:shd w:val="clear" w:color="auto" w:fill="auto"/>
          </w:tcPr>
          <w:p w14:paraId="5D9D9DA5" w14:textId="77777777" w:rsidR="00B60187" w:rsidRPr="00F10BD9" w:rsidRDefault="00B60187" w:rsidP="00C84D35">
            <w:pPr>
              <w:widowControl w:val="0"/>
              <w:spacing w:before="10" w:after="10" w:line="276" w:lineRule="auto"/>
              <w:jc w:val="both"/>
              <w:rPr>
                <w:rFonts w:ascii="Times New Roman" w:hAnsi="Times New Roman"/>
                <w:bCs/>
                <w:noProof/>
                <w:sz w:val="22"/>
                <w:szCs w:val="22"/>
              </w:rPr>
            </w:pPr>
            <w:r w:rsidRPr="00F10BD9">
              <w:rPr>
                <w:rFonts w:ascii="Times New Roman" w:hAnsi="Times New Roman"/>
                <w:sz w:val="22"/>
                <w:lang w:eastAsia="vi-VN"/>
              </w:rPr>
              <w:t>Constant</w:t>
            </w:r>
          </w:p>
        </w:tc>
        <w:tc>
          <w:tcPr>
            <w:tcW w:w="703" w:type="dxa"/>
            <w:shd w:val="clear" w:color="auto" w:fill="auto"/>
          </w:tcPr>
          <w:p w14:paraId="02B5B85C"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0</w:t>
            </w:r>
          </w:p>
        </w:tc>
      </w:tr>
      <w:tr w:rsidR="00B60187" w:rsidRPr="00F10BD9" w14:paraId="2378A8C2" w14:textId="77777777" w:rsidTr="004760F3">
        <w:trPr>
          <w:cantSplit/>
          <w:jc w:val="center"/>
        </w:trPr>
        <w:tc>
          <w:tcPr>
            <w:tcW w:w="1489" w:type="dxa"/>
            <w:vMerge/>
            <w:shd w:val="clear" w:color="auto" w:fill="auto"/>
            <w:vAlign w:val="center"/>
          </w:tcPr>
          <w:p w14:paraId="719C85AB"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1141" w:type="dxa"/>
            <w:vMerge/>
            <w:shd w:val="clear" w:color="auto" w:fill="auto"/>
            <w:vAlign w:val="center"/>
          </w:tcPr>
          <w:p w14:paraId="1CC0ED21"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2781" w:type="dxa"/>
            <w:shd w:val="clear" w:color="auto" w:fill="auto"/>
          </w:tcPr>
          <w:p w14:paraId="3055D625" w14:textId="77777777" w:rsidR="00B60187" w:rsidRPr="00F10BD9" w:rsidRDefault="00B60187" w:rsidP="00C84D35">
            <w:pPr>
              <w:widowControl w:val="0"/>
              <w:spacing w:before="10" w:after="10" w:line="276" w:lineRule="auto"/>
              <w:jc w:val="both"/>
              <w:rPr>
                <w:rFonts w:ascii="Times New Roman" w:hAnsi="Times New Roman"/>
                <w:bCs/>
                <w:noProof/>
                <w:sz w:val="22"/>
                <w:szCs w:val="22"/>
              </w:rPr>
            </w:pPr>
            <w:r w:rsidRPr="00F10BD9">
              <w:rPr>
                <w:rFonts w:ascii="Times New Roman" w:hAnsi="Times New Roman"/>
                <w:sz w:val="22"/>
                <w:lang w:eastAsia="vi-VN"/>
              </w:rPr>
              <w:t>Functional effects</w:t>
            </w:r>
          </w:p>
        </w:tc>
        <w:tc>
          <w:tcPr>
            <w:tcW w:w="703" w:type="dxa"/>
            <w:shd w:val="clear" w:color="auto" w:fill="auto"/>
          </w:tcPr>
          <w:p w14:paraId="68050409"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-1</w:t>
            </w:r>
          </w:p>
        </w:tc>
      </w:tr>
      <w:tr w:rsidR="00B60187" w:rsidRPr="00F10BD9" w14:paraId="389EB99C" w14:textId="77777777" w:rsidTr="004760F3">
        <w:trPr>
          <w:cantSplit/>
          <w:jc w:val="center"/>
        </w:trPr>
        <w:tc>
          <w:tcPr>
            <w:tcW w:w="1489" w:type="dxa"/>
            <w:vMerge/>
            <w:shd w:val="clear" w:color="auto" w:fill="auto"/>
            <w:vAlign w:val="center"/>
          </w:tcPr>
          <w:p w14:paraId="66EEEBFF"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1141" w:type="dxa"/>
            <w:vMerge w:val="restart"/>
            <w:shd w:val="clear" w:color="auto" w:fill="auto"/>
            <w:vAlign w:val="center"/>
          </w:tcPr>
          <w:p w14:paraId="76E08773"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sz w:val="22"/>
                <w:lang w:eastAsia="vi-VN"/>
              </w:rPr>
              <w:t>Quality of life</w:t>
            </w:r>
          </w:p>
        </w:tc>
        <w:tc>
          <w:tcPr>
            <w:tcW w:w="2781" w:type="dxa"/>
            <w:shd w:val="clear" w:color="auto" w:fill="auto"/>
          </w:tcPr>
          <w:p w14:paraId="1EB9439C" w14:textId="18B553D1" w:rsidR="00B60187" w:rsidRPr="00F10BD9" w:rsidRDefault="005D1874" w:rsidP="00C84D35">
            <w:pPr>
              <w:widowControl w:val="0"/>
              <w:spacing w:before="10" w:after="10" w:line="276" w:lineRule="auto"/>
              <w:jc w:val="both"/>
              <w:rPr>
                <w:rFonts w:ascii="Times New Roman" w:hAnsi="Times New Roman"/>
                <w:bCs/>
                <w:noProof/>
                <w:sz w:val="22"/>
                <w:szCs w:val="22"/>
              </w:rPr>
            </w:pPr>
            <w:r>
              <w:rPr>
                <w:rFonts w:ascii="Times New Roman" w:hAnsi="Times New Roman"/>
                <w:sz w:val="22"/>
                <w:lang w:eastAsia="vi-VN"/>
              </w:rPr>
              <w:t>I</w:t>
            </w:r>
            <w:r w:rsidR="00B60187" w:rsidRPr="00F10BD9">
              <w:rPr>
                <w:rFonts w:ascii="Times New Roman" w:hAnsi="Times New Roman"/>
                <w:sz w:val="22"/>
                <w:lang w:eastAsia="vi-VN"/>
              </w:rPr>
              <w:t>mprovement</w:t>
            </w:r>
          </w:p>
        </w:tc>
        <w:tc>
          <w:tcPr>
            <w:tcW w:w="703" w:type="dxa"/>
            <w:shd w:val="clear" w:color="auto" w:fill="auto"/>
          </w:tcPr>
          <w:p w14:paraId="446382D3"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1</w:t>
            </w:r>
          </w:p>
        </w:tc>
      </w:tr>
      <w:tr w:rsidR="00B60187" w:rsidRPr="00F10BD9" w14:paraId="00F2A6C6" w14:textId="77777777" w:rsidTr="004760F3">
        <w:trPr>
          <w:cantSplit/>
          <w:jc w:val="center"/>
        </w:trPr>
        <w:tc>
          <w:tcPr>
            <w:tcW w:w="1489" w:type="dxa"/>
            <w:vMerge/>
            <w:shd w:val="clear" w:color="auto" w:fill="auto"/>
            <w:vAlign w:val="center"/>
          </w:tcPr>
          <w:p w14:paraId="3C437129"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1141" w:type="dxa"/>
            <w:vMerge/>
            <w:shd w:val="clear" w:color="auto" w:fill="auto"/>
            <w:vAlign w:val="center"/>
          </w:tcPr>
          <w:p w14:paraId="0259036C"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2781" w:type="dxa"/>
            <w:shd w:val="clear" w:color="auto" w:fill="auto"/>
          </w:tcPr>
          <w:p w14:paraId="2BE4EB53" w14:textId="77777777" w:rsidR="00B60187" w:rsidRPr="00F10BD9" w:rsidRDefault="00B60187" w:rsidP="00C84D35">
            <w:pPr>
              <w:widowControl w:val="0"/>
              <w:spacing w:before="10" w:after="10" w:line="276" w:lineRule="auto"/>
              <w:jc w:val="both"/>
              <w:rPr>
                <w:rFonts w:ascii="Times New Roman" w:hAnsi="Times New Roman"/>
                <w:bCs/>
                <w:noProof/>
                <w:sz w:val="22"/>
                <w:szCs w:val="22"/>
              </w:rPr>
            </w:pPr>
            <w:r w:rsidRPr="00F10BD9">
              <w:rPr>
                <w:rFonts w:ascii="Times New Roman" w:hAnsi="Times New Roman"/>
                <w:sz w:val="22"/>
                <w:lang w:eastAsia="vi-VN"/>
              </w:rPr>
              <w:t>Constant</w:t>
            </w:r>
          </w:p>
        </w:tc>
        <w:tc>
          <w:tcPr>
            <w:tcW w:w="703" w:type="dxa"/>
            <w:shd w:val="clear" w:color="auto" w:fill="auto"/>
          </w:tcPr>
          <w:p w14:paraId="0824A5A0"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0</w:t>
            </w:r>
          </w:p>
        </w:tc>
      </w:tr>
      <w:tr w:rsidR="00B60187" w:rsidRPr="00F10BD9" w14:paraId="7B06F168" w14:textId="77777777" w:rsidTr="004760F3">
        <w:trPr>
          <w:cantSplit/>
          <w:jc w:val="center"/>
        </w:trPr>
        <w:tc>
          <w:tcPr>
            <w:tcW w:w="1489" w:type="dxa"/>
            <w:vMerge/>
            <w:shd w:val="clear" w:color="auto" w:fill="auto"/>
            <w:vAlign w:val="center"/>
          </w:tcPr>
          <w:p w14:paraId="77F49D84"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1141" w:type="dxa"/>
            <w:vMerge/>
            <w:shd w:val="clear" w:color="auto" w:fill="auto"/>
            <w:vAlign w:val="center"/>
          </w:tcPr>
          <w:p w14:paraId="7E4BDBDE"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p>
        </w:tc>
        <w:tc>
          <w:tcPr>
            <w:tcW w:w="2781" w:type="dxa"/>
            <w:shd w:val="clear" w:color="auto" w:fill="auto"/>
          </w:tcPr>
          <w:p w14:paraId="3F3ED640" w14:textId="77777777" w:rsidR="00B60187" w:rsidRPr="00F10BD9" w:rsidRDefault="00B60187" w:rsidP="00C84D35">
            <w:pPr>
              <w:widowControl w:val="0"/>
              <w:spacing w:before="10" w:after="10" w:line="276" w:lineRule="auto"/>
              <w:jc w:val="both"/>
              <w:rPr>
                <w:rFonts w:ascii="Times New Roman" w:hAnsi="Times New Roman"/>
                <w:bCs/>
                <w:noProof/>
                <w:sz w:val="22"/>
                <w:szCs w:val="22"/>
              </w:rPr>
            </w:pPr>
            <w:r w:rsidRPr="00F10BD9">
              <w:rPr>
                <w:rFonts w:ascii="Times New Roman" w:hAnsi="Times New Roman"/>
                <w:sz w:val="22"/>
                <w:lang w:eastAsia="vi-VN"/>
              </w:rPr>
              <w:t>Affect quality of life</w:t>
            </w:r>
          </w:p>
        </w:tc>
        <w:tc>
          <w:tcPr>
            <w:tcW w:w="703" w:type="dxa"/>
            <w:shd w:val="clear" w:color="auto" w:fill="auto"/>
          </w:tcPr>
          <w:p w14:paraId="68AE1FCD" w14:textId="77777777" w:rsidR="00B60187" w:rsidRPr="00F10BD9" w:rsidRDefault="00B60187" w:rsidP="00C84D35">
            <w:pPr>
              <w:widowControl w:val="0"/>
              <w:spacing w:before="10" w:after="10" w:line="276" w:lineRule="auto"/>
              <w:jc w:val="center"/>
              <w:rPr>
                <w:rFonts w:ascii="Times New Roman" w:hAnsi="Times New Roman"/>
                <w:bCs/>
                <w:noProof/>
                <w:sz w:val="22"/>
                <w:szCs w:val="22"/>
              </w:rPr>
            </w:pPr>
            <w:r w:rsidRPr="00F10BD9">
              <w:rPr>
                <w:rFonts w:ascii="Times New Roman" w:hAnsi="Times New Roman"/>
                <w:bCs/>
                <w:noProof/>
                <w:sz w:val="22"/>
                <w:szCs w:val="22"/>
              </w:rPr>
              <w:t>-1</w:t>
            </w:r>
          </w:p>
        </w:tc>
      </w:tr>
    </w:tbl>
    <w:p w14:paraId="09C66122" w14:textId="77777777" w:rsidR="00C84D35" w:rsidRDefault="00C84D35" w:rsidP="00084D56">
      <w:pPr>
        <w:widowControl w:val="0"/>
        <w:spacing w:before="120" w:line="253" w:lineRule="atLeast"/>
        <w:ind w:firstLine="360"/>
        <w:jc w:val="both"/>
        <w:rPr>
          <w:rFonts w:ascii="Times New Roman" w:hAnsi="Times New Roman"/>
          <w:color w:val="000000"/>
          <w:sz w:val="22"/>
          <w:lang w:eastAsia="vi-VN"/>
        </w:rPr>
      </w:pPr>
    </w:p>
    <w:p w14:paraId="54681F3C" w14:textId="7F5D2AC0" w:rsidR="00B60187" w:rsidRPr="00F10BD9" w:rsidRDefault="00B60187" w:rsidP="00C84D35">
      <w:pPr>
        <w:widowControl w:val="0"/>
        <w:spacing w:before="60" w:line="288" w:lineRule="auto"/>
        <w:ind w:firstLine="360"/>
        <w:jc w:val="both"/>
        <w:rPr>
          <w:rFonts w:ascii="Times New Roman" w:hAnsi="Times New Roman"/>
          <w:color w:val="000000"/>
          <w:sz w:val="22"/>
          <w:lang w:eastAsia="vi-VN"/>
        </w:rPr>
      </w:pPr>
      <w:r w:rsidRPr="00F10BD9">
        <w:rPr>
          <w:rFonts w:ascii="Times New Roman" w:hAnsi="Times New Roman"/>
          <w:color w:val="000000"/>
          <w:sz w:val="22"/>
          <w:lang w:eastAsia="vi-VN"/>
        </w:rPr>
        <w:t>The maximum number of points is 10 points. Good results 8-10 points (treatment efficiency is over 75%), good results from 5-7 points (effectiveness of treatment is from 50% to 75%), average results 3-4 points (effectiveness treatment results reach from 25% to 50%), poor results &lt;3 points (effectiveness of treatment is below 25%). Results from moderate to above are considered to have clinical improvement</w:t>
      </w:r>
      <w:r w:rsidR="005D1874">
        <w:rPr>
          <w:rFonts w:ascii="Times New Roman" w:hAnsi="Times New Roman"/>
          <w:color w:val="000000"/>
          <w:sz w:val="22"/>
          <w:lang w:eastAsia="vi-VN"/>
        </w:rPr>
        <w:t>.</w:t>
      </w:r>
    </w:p>
    <w:p w14:paraId="398335C3" w14:textId="77777777" w:rsidR="00B60187" w:rsidRPr="00F10BD9" w:rsidRDefault="00B60187" w:rsidP="00C84D35">
      <w:pPr>
        <w:widowControl w:val="0"/>
        <w:spacing w:before="60" w:line="288" w:lineRule="auto"/>
        <w:jc w:val="both"/>
        <w:outlineLvl w:val="1"/>
        <w:rPr>
          <w:rFonts w:ascii="Times New Roman" w:hAnsi="Times New Roman"/>
          <w:b/>
          <w:bCs/>
          <w:color w:val="000000"/>
          <w:sz w:val="22"/>
          <w:lang w:eastAsia="vi-VN"/>
        </w:rPr>
      </w:pPr>
      <w:r w:rsidRPr="00F10BD9">
        <w:rPr>
          <w:rFonts w:ascii="Times New Roman" w:hAnsi="Times New Roman"/>
          <w:b/>
          <w:bCs/>
          <w:color w:val="000000"/>
          <w:sz w:val="22"/>
          <w:lang w:eastAsia="vi-VN"/>
        </w:rPr>
        <w:t>2.4. Ethics in research</w:t>
      </w:r>
    </w:p>
    <w:p w14:paraId="79B24211" w14:textId="54431893" w:rsidR="00B60187" w:rsidRPr="00F10BD9" w:rsidRDefault="00B60187" w:rsidP="00C84D35">
      <w:pPr>
        <w:widowControl w:val="0"/>
        <w:spacing w:before="60" w:line="288" w:lineRule="auto"/>
        <w:ind w:firstLine="567"/>
        <w:jc w:val="both"/>
        <w:rPr>
          <w:rFonts w:ascii="Times New Roman" w:hAnsi="Times New Roman"/>
          <w:color w:val="000000"/>
          <w:sz w:val="22"/>
          <w:lang w:eastAsia="vi-VN"/>
        </w:rPr>
      </w:pPr>
      <w:r w:rsidRPr="00F10BD9">
        <w:rPr>
          <w:rFonts w:ascii="Times New Roman" w:hAnsi="Times New Roman"/>
          <w:color w:val="000000"/>
          <w:sz w:val="22"/>
          <w:lang w:eastAsia="vi-VN"/>
        </w:rPr>
        <w:t>- The study is conducted based on the approval of the Research Council of the Hanoi Medical University and the consent of the Board of Directors of Viet Duc Hospital.</w:t>
      </w:r>
    </w:p>
    <w:p w14:paraId="469D8A46" w14:textId="77777777" w:rsidR="00B60187" w:rsidRPr="00F10BD9" w:rsidRDefault="00B60187" w:rsidP="00C84D35">
      <w:pPr>
        <w:widowControl w:val="0"/>
        <w:spacing w:before="60" w:line="288" w:lineRule="auto"/>
        <w:ind w:firstLine="567"/>
        <w:jc w:val="both"/>
        <w:rPr>
          <w:rFonts w:ascii="Times New Roman" w:hAnsi="Times New Roman"/>
          <w:color w:val="000000"/>
          <w:sz w:val="22"/>
          <w:lang w:eastAsia="vi-VN"/>
        </w:rPr>
      </w:pPr>
      <w:r w:rsidRPr="00F10BD9">
        <w:rPr>
          <w:rFonts w:ascii="Times New Roman" w:hAnsi="Times New Roman"/>
          <w:color w:val="000000"/>
          <w:sz w:val="22"/>
          <w:lang w:eastAsia="vi-VN"/>
        </w:rPr>
        <w:t>- The techniques used in research are developed and approved by the Scientific Council at the treatment facility.</w:t>
      </w:r>
    </w:p>
    <w:p w14:paraId="24CE8243" w14:textId="343DFFF0" w:rsidR="00B60187" w:rsidRPr="00F10BD9" w:rsidRDefault="00B60187" w:rsidP="00C84D35">
      <w:pPr>
        <w:widowControl w:val="0"/>
        <w:spacing w:before="60" w:line="288" w:lineRule="auto"/>
        <w:ind w:firstLine="567"/>
        <w:jc w:val="both"/>
        <w:rPr>
          <w:rFonts w:ascii="Times New Roman" w:hAnsi="Times New Roman"/>
          <w:color w:val="000000"/>
          <w:sz w:val="22"/>
          <w:lang w:eastAsia="vi-VN"/>
        </w:rPr>
      </w:pPr>
      <w:r w:rsidRPr="00F10BD9">
        <w:rPr>
          <w:rFonts w:ascii="Times New Roman" w:hAnsi="Times New Roman"/>
          <w:color w:val="000000"/>
          <w:sz w:val="22"/>
          <w:lang w:eastAsia="vi-VN"/>
        </w:rPr>
        <w:t>- Patient was explained about the research purpose and volunteered to study</w:t>
      </w:r>
      <w:r w:rsidR="005D1874">
        <w:rPr>
          <w:rFonts w:ascii="Times New Roman" w:hAnsi="Times New Roman"/>
          <w:color w:val="000000"/>
          <w:sz w:val="22"/>
          <w:lang w:eastAsia="vi-VN"/>
        </w:rPr>
        <w:t>.</w:t>
      </w:r>
    </w:p>
    <w:p w14:paraId="21680E39" w14:textId="61BA8AE8" w:rsidR="00B60187" w:rsidRPr="00F10BD9" w:rsidRDefault="00B60187" w:rsidP="00C84D35">
      <w:pPr>
        <w:widowControl w:val="0"/>
        <w:spacing w:before="60" w:line="288" w:lineRule="auto"/>
        <w:ind w:firstLine="567"/>
        <w:jc w:val="both"/>
        <w:rPr>
          <w:rFonts w:ascii="Times New Roman" w:hAnsi="Times New Roman"/>
          <w:color w:val="000000"/>
          <w:sz w:val="22"/>
          <w:lang w:eastAsia="vi-VN"/>
        </w:rPr>
      </w:pPr>
      <w:r w:rsidRPr="00F10BD9">
        <w:rPr>
          <w:rFonts w:ascii="Times New Roman" w:hAnsi="Times New Roman"/>
          <w:color w:val="000000"/>
          <w:sz w:val="22"/>
          <w:lang w:eastAsia="vi-VN"/>
        </w:rPr>
        <w:t>- Confidential information and use for research purposes</w:t>
      </w:r>
      <w:r w:rsidR="005D1874">
        <w:rPr>
          <w:rFonts w:ascii="Times New Roman" w:hAnsi="Times New Roman"/>
          <w:color w:val="000000"/>
          <w:sz w:val="22"/>
          <w:lang w:eastAsia="vi-VN"/>
        </w:rPr>
        <w:t xml:space="preserve"> only</w:t>
      </w:r>
      <w:r w:rsidRPr="00F10BD9">
        <w:rPr>
          <w:rFonts w:ascii="Times New Roman" w:hAnsi="Times New Roman"/>
          <w:color w:val="000000"/>
          <w:sz w:val="22"/>
          <w:lang w:eastAsia="vi-VN"/>
        </w:rPr>
        <w:t>.</w:t>
      </w:r>
    </w:p>
    <w:p w14:paraId="736642A7" w14:textId="77777777" w:rsidR="00B60187" w:rsidRDefault="00B60187" w:rsidP="00084D56">
      <w:pPr>
        <w:widowControl w:val="0"/>
        <w:spacing w:line="276" w:lineRule="auto"/>
        <w:jc w:val="both"/>
        <w:rPr>
          <w:rFonts w:ascii="Times New Roman" w:hAnsi="Times New Roman"/>
          <w:sz w:val="22"/>
          <w:szCs w:val="22"/>
        </w:rPr>
      </w:pPr>
    </w:p>
    <w:p w14:paraId="5E837EAA" w14:textId="77777777" w:rsidR="00C84D35" w:rsidRPr="00F10BD9" w:rsidRDefault="00C84D35" w:rsidP="00084D56">
      <w:pPr>
        <w:widowControl w:val="0"/>
        <w:spacing w:line="276" w:lineRule="auto"/>
        <w:jc w:val="both"/>
        <w:rPr>
          <w:rFonts w:ascii="Times New Roman" w:hAnsi="Times New Roman"/>
          <w:sz w:val="22"/>
          <w:szCs w:val="22"/>
        </w:rPr>
      </w:pPr>
    </w:p>
    <w:p w14:paraId="35180285" w14:textId="77777777" w:rsidR="00B60187" w:rsidRDefault="00B60187" w:rsidP="00084D56">
      <w:pPr>
        <w:widowControl w:val="0"/>
        <w:spacing w:line="253" w:lineRule="atLeast"/>
        <w:jc w:val="center"/>
        <w:rPr>
          <w:rFonts w:ascii="Times New Roman" w:hAnsi="Times New Roman"/>
          <w:b/>
          <w:bCs/>
          <w:color w:val="000000"/>
          <w:sz w:val="22"/>
          <w:lang w:eastAsia="vi-VN"/>
        </w:rPr>
      </w:pPr>
      <w:bookmarkStart w:id="60" w:name="_Toc56445815"/>
      <w:bookmarkStart w:id="61" w:name="_Toc26054"/>
      <w:bookmarkStart w:id="62" w:name="_Toc1267"/>
      <w:bookmarkStart w:id="63" w:name="_Toc8421"/>
      <w:bookmarkStart w:id="64" w:name="_Toc23059"/>
      <w:bookmarkStart w:id="65" w:name="_Toc395645293"/>
      <w:bookmarkEnd w:id="52"/>
      <w:r w:rsidRPr="00F10BD9">
        <w:rPr>
          <w:rFonts w:ascii="Times New Roman" w:hAnsi="Times New Roman"/>
          <w:b/>
          <w:bCs/>
          <w:color w:val="000000"/>
          <w:sz w:val="22"/>
          <w:lang w:eastAsia="vi-VN"/>
        </w:rPr>
        <w:t>Chapter 3</w:t>
      </w:r>
      <w:r w:rsidRPr="00F10BD9">
        <w:rPr>
          <w:rFonts w:ascii="Times New Roman" w:hAnsi="Times New Roman"/>
          <w:color w:val="000000"/>
          <w:sz w:val="22"/>
          <w:lang w:eastAsia="vi-VN"/>
        </w:rPr>
        <w:br/>
      </w:r>
      <w:r w:rsidRPr="00F10BD9">
        <w:rPr>
          <w:rFonts w:ascii="Times New Roman" w:hAnsi="Times New Roman"/>
          <w:b/>
          <w:bCs/>
          <w:color w:val="000000"/>
          <w:sz w:val="22"/>
          <w:lang w:eastAsia="vi-VN"/>
        </w:rPr>
        <w:t>RESEARCH RESULTS</w:t>
      </w:r>
    </w:p>
    <w:p w14:paraId="4B9F4D1F" w14:textId="77777777" w:rsidR="00C84D35" w:rsidRPr="00F10BD9" w:rsidRDefault="00C84D35" w:rsidP="00084D56">
      <w:pPr>
        <w:widowControl w:val="0"/>
        <w:spacing w:line="253" w:lineRule="atLeast"/>
        <w:jc w:val="center"/>
        <w:rPr>
          <w:rFonts w:ascii="Times New Roman" w:hAnsi="Times New Roman"/>
          <w:color w:val="000000"/>
          <w:sz w:val="22"/>
          <w:lang w:eastAsia="vi-VN"/>
        </w:rPr>
      </w:pPr>
    </w:p>
    <w:p w14:paraId="752579E9" w14:textId="77777777" w:rsidR="00B60187" w:rsidRPr="00F10BD9" w:rsidRDefault="00B60187" w:rsidP="00C84D35">
      <w:pPr>
        <w:widowControl w:val="0"/>
        <w:spacing w:before="120" w:line="253" w:lineRule="atLeast"/>
        <w:jc w:val="both"/>
        <w:rPr>
          <w:rFonts w:ascii="Times New Roman" w:hAnsi="Times New Roman"/>
          <w:color w:val="000000"/>
          <w:sz w:val="22"/>
          <w:lang w:eastAsia="vi-VN"/>
        </w:rPr>
      </w:pPr>
      <w:bookmarkStart w:id="66" w:name="_Toc301454584"/>
      <w:r w:rsidRPr="00F10BD9">
        <w:rPr>
          <w:rFonts w:ascii="Times New Roman" w:hAnsi="Times New Roman"/>
          <w:b/>
          <w:bCs/>
          <w:color w:val="000000"/>
          <w:sz w:val="22"/>
          <w:lang w:eastAsia="vi-VN"/>
        </w:rPr>
        <w:t>3.1. </w:t>
      </w:r>
      <w:bookmarkEnd w:id="66"/>
      <w:r w:rsidRPr="00F10BD9">
        <w:rPr>
          <w:rFonts w:ascii="Times New Roman" w:hAnsi="Times New Roman"/>
          <w:b/>
          <w:bCs/>
          <w:color w:val="000000"/>
          <w:sz w:val="22"/>
          <w:lang w:eastAsia="vi-VN"/>
        </w:rPr>
        <w:t>General information of study subjects</w:t>
      </w:r>
    </w:p>
    <w:p w14:paraId="39C2D86E" w14:textId="357C6844" w:rsidR="00B60187" w:rsidRDefault="00B60187" w:rsidP="00C84D35">
      <w:pPr>
        <w:widowControl w:val="0"/>
        <w:spacing w:before="120" w:line="253" w:lineRule="atLeast"/>
        <w:ind w:firstLine="360"/>
        <w:jc w:val="both"/>
        <w:rPr>
          <w:rFonts w:ascii="Times New Roman" w:hAnsi="Times New Roman"/>
          <w:color w:val="000000"/>
          <w:sz w:val="22"/>
          <w:lang w:eastAsia="vi-VN"/>
        </w:rPr>
      </w:pPr>
      <w:r w:rsidRPr="00F10BD9">
        <w:rPr>
          <w:rFonts w:ascii="Times New Roman" w:hAnsi="Times New Roman"/>
          <w:color w:val="000000"/>
          <w:sz w:val="22"/>
          <w:lang w:eastAsia="vi-VN"/>
        </w:rPr>
        <w:t>Among 111 patients, there were 42.3% male and 57, </w:t>
      </w:r>
      <w:bookmarkStart w:id="67" w:name="_Toc240951837"/>
      <w:r w:rsidRPr="00F10BD9">
        <w:rPr>
          <w:rFonts w:ascii="Times New Roman" w:hAnsi="Times New Roman"/>
          <w:color w:val="000000"/>
          <w:sz w:val="22"/>
          <w:lang w:eastAsia="vi-VN"/>
        </w:rPr>
        <w:t>7% female</w:t>
      </w:r>
      <w:bookmarkEnd w:id="67"/>
      <w:r w:rsidRPr="00F10BD9">
        <w:rPr>
          <w:rFonts w:ascii="Times New Roman" w:hAnsi="Times New Roman"/>
          <w:color w:val="000000"/>
          <w:sz w:val="22"/>
          <w:lang w:eastAsia="vi-VN"/>
        </w:rPr>
        <w:t xml:space="preserve">. The majority of patients are under 30 years old (accounting for 80%). Most of the male patients were under 10 years old (36.1%); female patients from 20 - &lt;30 years old (35.9%). Most of the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are simple (79.3%). Color abnormality was the most common reason for detection (66.7%); 58.6% of patients detected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immediately after birth.</w:t>
      </w:r>
    </w:p>
    <w:p w14:paraId="0BFFDC14" w14:textId="77777777" w:rsidR="00C84D35" w:rsidRDefault="00C84D35" w:rsidP="00C84D35">
      <w:pPr>
        <w:widowControl w:val="0"/>
        <w:spacing w:before="120" w:line="253" w:lineRule="atLeast"/>
        <w:ind w:firstLine="360"/>
        <w:jc w:val="both"/>
        <w:rPr>
          <w:rFonts w:ascii="Times New Roman" w:hAnsi="Times New Roman"/>
          <w:color w:val="000000"/>
          <w:sz w:val="22"/>
          <w:lang w:eastAsia="vi-VN"/>
        </w:rPr>
      </w:pPr>
    </w:p>
    <w:p w14:paraId="0CA3A023" w14:textId="77777777" w:rsidR="00C84D35" w:rsidRDefault="00C84D35" w:rsidP="00C84D35">
      <w:pPr>
        <w:widowControl w:val="0"/>
        <w:spacing w:before="120" w:line="253" w:lineRule="atLeast"/>
        <w:ind w:firstLine="360"/>
        <w:jc w:val="both"/>
        <w:rPr>
          <w:rFonts w:ascii="Times New Roman" w:hAnsi="Times New Roman"/>
          <w:color w:val="000000"/>
          <w:sz w:val="22"/>
          <w:lang w:eastAsia="vi-VN"/>
        </w:rPr>
      </w:pPr>
    </w:p>
    <w:p w14:paraId="7C4323CC" w14:textId="77777777" w:rsidR="00C84D35" w:rsidRPr="00F10BD9" w:rsidRDefault="00C84D35" w:rsidP="00C84D35">
      <w:pPr>
        <w:widowControl w:val="0"/>
        <w:spacing w:before="120" w:line="253" w:lineRule="atLeast"/>
        <w:ind w:firstLine="360"/>
        <w:jc w:val="both"/>
        <w:rPr>
          <w:rFonts w:ascii="Times New Roman" w:hAnsi="Times New Roman"/>
          <w:color w:val="000000"/>
          <w:sz w:val="22"/>
          <w:lang w:eastAsia="vi-VN"/>
        </w:rPr>
      </w:pPr>
    </w:p>
    <w:p w14:paraId="02F5C650" w14:textId="77777777" w:rsidR="00B60187" w:rsidRPr="00F10BD9" w:rsidRDefault="00B60187" w:rsidP="00084D56">
      <w:pPr>
        <w:widowControl w:val="0"/>
        <w:spacing w:line="253" w:lineRule="atLeast"/>
        <w:jc w:val="both"/>
        <w:rPr>
          <w:rFonts w:ascii="Times New Roman" w:hAnsi="Times New Roman"/>
          <w:color w:val="000000"/>
          <w:sz w:val="22"/>
          <w:lang w:eastAsia="vi-VN"/>
        </w:rPr>
      </w:pPr>
      <w:bookmarkStart w:id="68" w:name="_Toc401758643"/>
      <w:bookmarkStart w:id="69" w:name="_Toc301454596"/>
      <w:bookmarkEnd w:id="68"/>
      <w:r w:rsidRPr="00F10BD9">
        <w:rPr>
          <w:rFonts w:ascii="Times New Roman" w:hAnsi="Times New Roman"/>
          <w:b/>
          <w:bCs/>
          <w:color w:val="000000"/>
          <w:sz w:val="22"/>
          <w:lang w:eastAsia="vi-VN"/>
        </w:rPr>
        <w:t>3.2. </w:t>
      </w:r>
      <w:bookmarkEnd w:id="69"/>
      <w:r w:rsidRPr="00F10BD9">
        <w:rPr>
          <w:rFonts w:ascii="Times New Roman" w:hAnsi="Times New Roman"/>
          <w:b/>
          <w:bCs/>
          <w:color w:val="000000"/>
          <w:sz w:val="22"/>
          <w:lang w:eastAsia="vi-VN"/>
        </w:rPr>
        <w:t>Clinical and subclinical characteristics</w:t>
      </w:r>
    </w:p>
    <w:p w14:paraId="29C59014" w14:textId="77777777" w:rsidR="00B60187" w:rsidRPr="00C84D35" w:rsidRDefault="00B60187" w:rsidP="00C84D35">
      <w:pPr>
        <w:widowControl w:val="0"/>
        <w:spacing w:before="120" w:after="120" w:line="253" w:lineRule="atLeast"/>
        <w:jc w:val="both"/>
        <w:rPr>
          <w:rFonts w:ascii="Times New Roman" w:hAnsi="Times New Roman"/>
          <w:i/>
          <w:color w:val="000000"/>
          <w:sz w:val="22"/>
          <w:lang w:eastAsia="vi-VN"/>
        </w:rPr>
      </w:pPr>
      <w:bookmarkStart w:id="70" w:name="_Toc401758644"/>
      <w:bookmarkStart w:id="71" w:name="_Toc301454597"/>
      <w:bookmarkEnd w:id="70"/>
      <w:r w:rsidRPr="00C84D35">
        <w:rPr>
          <w:rFonts w:ascii="Times New Roman" w:hAnsi="Times New Roman"/>
          <w:b/>
          <w:bCs/>
          <w:i/>
          <w:color w:val="000000"/>
          <w:sz w:val="22"/>
          <w:lang w:eastAsia="vi-VN"/>
        </w:rPr>
        <w:t>3.2.1. </w:t>
      </w:r>
      <w:bookmarkEnd w:id="71"/>
      <w:r w:rsidRPr="00C84D35">
        <w:rPr>
          <w:rFonts w:ascii="Times New Roman" w:hAnsi="Times New Roman"/>
          <w:b/>
          <w:bCs/>
          <w:i/>
          <w:color w:val="000000"/>
          <w:sz w:val="22"/>
          <w:lang w:eastAsia="vi-VN"/>
        </w:rPr>
        <w:t>Clinical characteristics</w:t>
      </w:r>
    </w:p>
    <w:p w14:paraId="1B351EC5" w14:textId="39C9EBFB" w:rsidR="00B60187" w:rsidRPr="00C84D35" w:rsidRDefault="00B60187" w:rsidP="00C84D35">
      <w:pPr>
        <w:pStyle w:val="Bang"/>
        <w:spacing w:after="120" w:line="276" w:lineRule="auto"/>
        <w:rPr>
          <w:sz w:val="22"/>
          <w:szCs w:val="22"/>
        </w:rPr>
      </w:pPr>
      <w:r w:rsidRPr="00C84D35">
        <w:rPr>
          <w:rFonts w:eastAsia="Times New Roman"/>
          <w:bCs/>
          <w:iCs/>
          <w:color w:val="000000"/>
          <w:sz w:val="22"/>
          <w:lang w:eastAsia="vi-VN"/>
        </w:rPr>
        <w:t>Table 3.10</w:t>
      </w:r>
      <w:r w:rsidR="008E48C4" w:rsidRPr="00C84D35">
        <w:rPr>
          <w:rFonts w:eastAsia="Times New Roman"/>
          <w:bCs/>
          <w:iCs/>
          <w:color w:val="000000"/>
          <w:sz w:val="22"/>
          <w:lang w:eastAsia="vi-VN"/>
        </w:rPr>
        <w:t>.</w:t>
      </w:r>
      <w:r w:rsidRPr="00C84D35">
        <w:rPr>
          <w:rFonts w:eastAsia="Times New Roman"/>
          <w:bCs/>
          <w:iCs/>
          <w:color w:val="000000"/>
          <w:sz w:val="22"/>
          <w:lang w:eastAsia="vi-VN"/>
        </w:rPr>
        <w:t xml:space="preserve"> Clinical features by type of </w:t>
      </w:r>
      <w:r w:rsidR="00CD7830" w:rsidRPr="00C84D35">
        <w:rPr>
          <w:rFonts w:eastAsia="Times New Roman"/>
          <w:bCs/>
          <w:iCs/>
          <w:color w:val="000000"/>
          <w:sz w:val="22"/>
          <w:lang w:eastAsia="vi-VN"/>
        </w:rPr>
        <w:t>VM</w:t>
      </w:r>
      <w:r w:rsidRPr="00C84D35">
        <w:rPr>
          <w:rFonts w:eastAsia="Times New Roman"/>
          <w:bCs/>
          <w:iCs/>
          <w:color w:val="000000"/>
          <w:sz w:val="22"/>
          <w:lang w:eastAsia="vi-VN"/>
        </w:rPr>
        <w:t xml:space="preserve"> </w:t>
      </w:r>
      <w:r w:rsidRPr="00C84D35">
        <w:rPr>
          <w:sz w:val="22"/>
          <w:szCs w:val="22"/>
        </w:rPr>
        <w:t>(Q</w:t>
      </w:r>
      <w:r w:rsidR="00EA63A2" w:rsidRPr="00C84D35">
        <w:rPr>
          <w:sz w:val="22"/>
          <w:szCs w:val="22"/>
          <w:lang w:val="en-US"/>
        </w:rPr>
        <w:t>TT</w:t>
      </w:r>
      <w:r w:rsidRPr="00C84D35">
        <w:rPr>
          <w:sz w:val="22"/>
          <w:szCs w:val="22"/>
        </w:rPr>
        <w:t xml:space="preserve"> = 111)</w:t>
      </w:r>
      <w:bookmarkEnd w:id="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6"/>
        <w:gridCol w:w="2046"/>
        <w:gridCol w:w="1091"/>
        <w:gridCol w:w="1137"/>
        <w:gridCol w:w="1102"/>
      </w:tblGrid>
      <w:tr w:rsidR="00B60187" w:rsidRPr="00F10BD9" w14:paraId="0248494D" w14:textId="77777777" w:rsidTr="004760F3">
        <w:trPr>
          <w:trHeight w:val="602"/>
          <w:jc w:val="center"/>
        </w:trPr>
        <w:tc>
          <w:tcPr>
            <w:tcW w:w="2284" w:type="pct"/>
            <w:gridSpan w:val="2"/>
            <w:vAlign w:val="center"/>
          </w:tcPr>
          <w:p w14:paraId="5FEA2B54"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lang w:eastAsia="vi-VN"/>
              </w:rPr>
              <w:t>Clinical characteristics</w:t>
            </w:r>
          </w:p>
        </w:tc>
        <w:tc>
          <w:tcPr>
            <w:tcW w:w="890" w:type="pct"/>
          </w:tcPr>
          <w:p w14:paraId="358D2576" w14:textId="04F42F9E" w:rsidR="00B60187" w:rsidRPr="00F10BD9" w:rsidRDefault="00B60187" w:rsidP="00084D56">
            <w:pPr>
              <w:widowControl w:val="0"/>
              <w:spacing w:line="253" w:lineRule="atLeast"/>
              <w:jc w:val="center"/>
              <w:rPr>
                <w:rFonts w:ascii="Times New Roman" w:hAnsi="Times New Roman"/>
                <w:sz w:val="22"/>
                <w:lang w:eastAsia="vi-VN"/>
              </w:rPr>
            </w:pPr>
            <w:r w:rsidRPr="00F10BD9">
              <w:rPr>
                <w:rFonts w:ascii="Times New Roman" w:hAnsi="Times New Roman"/>
                <w:sz w:val="22"/>
                <w:lang w:eastAsia="vi-VN"/>
              </w:rPr>
              <w:t xml:space="preserve">Simple </w:t>
            </w:r>
            <w:r w:rsidR="00CD7830">
              <w:rPr>
                <w:rFonts w:ascii="Times New Roman" w:hAnsi="Times New Roman"/>
                <w:sz w:val="22"/>
                <w:lang w:eastAsia="vi-VN"/>
              </w:rPr>
              <w:t>VM</w:t>
            </w:r>
          </w:p>
          <w:p w14:paraId="02E2E195" w14:textId="77777777" w:rsidR="00B60187" w:rsidRPr="00F10BD9" w:rsidRDefault="00B60187" w:rsidP="00084D56">
            <w:pPr>
              <w:widowControl w:val="0"/>
              <w:spacing w:line="276" w:lineRule="auto"/>
              <w:jc w:val="center"/>
              <w:rPr>
                <w:rFonts w:ascii="Times New Roman" w:hAnsi="Times New Roman"/>
                <w:sz w:val="22"/>
                <w:szCs w:val="22"/>
                <w:lang w:val="vi-VN"/>
              </w:rPr>
            </w:pPr>
            <w:r w:rsidRPr="00F10BD9">
              <w:rPr>
                <w:rFonts w:ascii="Times New Roman" w:hAnsi="Times New Roman"/>
                <w:sz w:val="22"/>
                <w:szCs w:val="22"/>
                <w:lang w:val="vi-VN"/>
              </w:rPr>
              <w:t>QTT</w:t>
            </w:r>
          </w:p>
        </w:tc>
        <w:tc>
          <w:tcPr>
            <w:tcW w:w="927" w:type="pct"/>
            <w:vAlign w:val="center"/>
          </w:tcPr>
          <w:p w14:paraId="54F4D011"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Combined</w:t>
            </w:r>
          </w:p>
          <w:p w14:paraId="4EDF0C32" w14:textId="18AC8E93" w:rsidR="00B60187" w:rsidRPr="00F10BD9" w:rsidRDefault="00CD7830" w:rsidP="00084D56">
            <w:pPr>
              <w:widowControl w:val="0"/>
              <w:spacing w:line="276" w:lineRule="auto"/>
              <w:jc w:val="center"/>
              <w:rPr>
                <w:rFonts w:ascii="Times New Roman" w:hAnsi="Times New Roman"/>
                <w:sz w:val="22"/>
                <w:szCs w:val="22"/>
              </w:rPr>
            </w:pPr>
            <w:r>
              <w:rPr>
                <w:rFonts w:ascii="Times New Roman" w:hAnsi="Times New Roman"/>
                <w:sz w:val="22"/>
                <w:szCs w:val="22"/>
              </w:rPr>
              <w:t>VM</w:t>
            </w:r>
          </w:p>
          <w:p w14:paraId="5DE3B9D9"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lang w:val="vi-VN"/>
              </w:rPr>
              <w:t>QTT</w:t>
            </w:r>
          </w:p>
        </w:tc>
        <w:tc>
          <w:tcPr>
            <w:tcW w:w="899" w:type="pct"/>
            <w:tcBorders>
              <w:bottom w:val="single" w:sz="4" w:space="0" w:color="auto"/>
            </w:tcBorders>
            <w:vAlign w:val="center"/>
          </w:tcPr>
          <w:p w14:paraId="045D91F4"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Total</w:t>
            </w:r>
          </w:p>
          <w:p w14:paraId="14B4E222" w14:textId="77777777" w:rsidR="00B60187" w:rsidRPr="00F10BD9" w:rsidRDefault="00B60187" w:rsidP="00084D56">
            <w:pPr>
              <w:widowControl w:val="0"/>
              <w:spacing w:line="276" w:lineRule="auto"/>
              <w:jc w:val="center"/>
              <w:rPr>
                <w:rFonts w:ascii="Times New Roman" w:hAnsi="Times New Roman"/>
                <w:sz w:val="22"/>
                <w:szCs w:val="22"/>
              </w:rPr>
            </w:pPr>
          </w:p>
          <w:p w14:paraId="7A53F76F"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QTT (%</w:t>
            </w:r>
            <w:r w:rsidRPr="00F10BD9">
              <w:rPr>
                <w:rFonts w:ascii="Times New Roman" w:hAnsi="Times New Roman"/>
                <w:sz w:val="22"/>
                <w:szCs w:val="22"/>
                <w:lang w:val="vi-VN"/>
              </w:rPr>
              <w:t>)</w:t>
            </w:r>
          </w:p>
        </w:tc>
      </w:tr>
      <w:tr w:rsidR="00B60187" w:rsidRPr="00F10BD9" w14:paraId="04AB27AF" w14:textId="77777777" w:rsidTr="004760F3">
        <w:trPr>
          <w:trHeight w:val="107"/>
          <w:jc w:val="center"/>
        </w:trPr>
        <w:tc>
          <w:tcPr>
            <w:tcW w:w="617" w:type="pct"/>
            <w:vMerge w:val="restart"/>
            <w:vAlign w:val="center"/>
          </w:tcPr>
          <w:p w14:paraId="2A30B8B6"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Color</w:t>
            </w:r>
          </w:p>
          <w:p w14:paraId="2A2AD844" w14:textId="77777777" w:rsidR="00B60187" w:rsidRPr="00F10BD9" w:rsidRDefault="00B60187" w:rsidP="00084D56">
            <w:pPr>
              <w:widowControl w:val="0"/>
              <w:spacing w:line="276" w:lineRule="auto"/>
              <w:jc w:val="center"/>
              <w:rPr>
                <w:rFonts w:ascii="Times New Roman" w:hAnsi="Times New Roman"/>
                <w:sz w:val="22"/>
                <w:szCs w:val="22"/>
              </w:rPr>
            </w:pPr>
          </w:p>
        </w:tc>
        <w:tc>
          <w:tcPr>
            <w:tcW w:w="1667" w:type="pct"/>
            <w:vAlign w:val="center"/>
          </w:tcPr>
          <w:p w14:paraId="48B77162" w14:textId="77777777" w:rsidR="00B60187" w:rsidRPr="00F10BD9" w:rsidRDefault="00B60187" w:rsidP="00084D56">
            <w:pPr>
              <w:widowControl w:val="0"/>
              <w:spacing w:line="276" w:lineRule="auto"/>
              <w:rPr>
                <w:rFonts w:ascii="Times New Roman" w:hAnsi="Times New Roman"/>
                <w:sz w:val="22"/>
                <w:szCs w:val="22"/>
              </w:rPr>
            </w:pPr>
            <w:r w:rsidRPr="00F10BD9">
              <w:rPr>
                <w:rFonts w:ascii="Times New Roman" w:hAnsi="Times New Roman"/>
                <w:sz w:val="22"/>
                <w:lang w:eastAsia="vi-VN"/>
              </w:rPr>
              <w:t>Light blue</w:t>
            </w:r>
          </w:p>
        </w:tc>
        <w:tc>
          <w:tcPr>
            <w:tcW w:w="890" w:type="pct"/>
            <w:vAlign w:val="center"/>
          </w:tcPr>
          <w:p w14:paraId="40859DC9" w14:textId="77777777" w:rsidR="00B60187" w:rsidRPr="00F10BD9" w:rsidRDefault="00B60187" w:rsidP="00084D56">
            <w:pPr>
              <w:widowControl w:val="0"/>
              <w:spacing w:line="276" w:lineRule="auto"/>
              <w:jc w:val="center"/>
              <w:rPr>
                <w:rFonts w:ascii="Times New Roman" w:hAnsi="Times New Roman"/>
                <w:sz w:val="22"/>
                <w:szCs w:val="22"/>
                <w:lang w:val="vi-VN"/>
              </w:rPr>
            </w:pPr>
            <w:r w:rsidRPr="00F10BD9">
              <w:rPr>
                <w:rFonts w:ascii="Times New Roman" w:hAnsi="Times New Roman"/>
                <w:sz w:val="22"/>
                <w:szCs w:val="22"/>
              </w:rPr>
              <w:t>31</w:t>
            </w:r>
          </w:p>
        </w:tc>
        <w:tc>
          <w:tcPr>
            <w:tcW w:w="927" w:type="pct"/>
            <w:vAlign w:val="center"/>
          </w:tcPr>
          <w:p w14:paraId="6102F20C"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3</w:t>
            </w:r>
          </w:p>
        </w:tc>
        <w:tc>
          <w:tcPr>
            <w:tcW w:w="899" w:type="pct"/>
            <w:tcBorders>
              <w:right w:val="single" w:sz="4" w:space="0" w:color="auto"/>
            </w:tcBorders>
            <w:vAlign w:val="center"/>
          </w:tcPr>
          <w:p w14:paraId="490CA1E2"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34 (30,6)</w:t>
            </w:r>
          </w:p>
        </w:tc>
      </w:tr>
      <w:tr w:rsidR="00B60187" w:rsidRPr="00F10BD9" w14:paraId="2F6B2885" w14:textId="77777777" w:rsidTr="004760F3">
        <w:trPr>
          <w:trHeight w:val="143"/>
          <w:jc w:val="center"/>
        </w:trPr>
        <w:tc>
          <w:tcPr>
            <w:tcW w:w="617" w:type="pct"/>
            <w:vMerge/>
          </w:tcPr>
          <w:p w14:paraId="351E0A1D" w14:textId="77777777" w:rsidR="00B60187" w:rsidRPr="00F10BD9" w:rsidRDefault="00B60187" w:rsidP="00084D56">
            <w:pPr>
              <w:widowControl w:val="0"/>
              <w:spacing w:line="276" w:lineRule="auto"/>
              <w:jc w:val="both"/>
              <w:rPr>
                <w:rFonts w:ascii="Times New Roman" w:hAnsi="Times New Roman"/>
                <w:sz w:val="22"/>
                <w:szCs w:val="22"/>
              </w:rPr>
            </w:pPr>
          </w:p>
        </w:tc>
        <w:tc>
          <w:tcPr>
            <w:tcW w:w="1667" w:type="pct"/>
            <w:vAlign w:val="center"/>
          </w:tcPr>
          <w:p w14:paraId="5C76D473" w14:textId="77777777" w:rsidR="00B60187" w:rsidRPr="00F10BD9" w:rsidRDefault="00B60187" w:rsidP="00084D56">
            <w:pPr>
              <w:widowControl w:val="0"/>
              <w:spacing w:line="276" w:lineRule="auto"/>
              <w:rPr>
                <w:rFonts w:ascii="Times New Roman" w:hAnsi="Times New Roman"/>
                <w:sz w:val="22"/>
                <w:szCs w:val="22"/>
              </w:rPr>
            </w:pPr>
            <w:r w:rsidRPr="00F10BD9">
              <w:rPr>
                <w:rFonts w:ascii="Times New Roman" w:hAnsi="Times New Roman"/>
                <w:sz w:val="22"/>
                <w:lang w:eastAsia="vi-VN"/>
              </w:rPr>
              <w:t>Dark blue</w:t>
            </w:r>
          </w:p>
        </w:tc>
        <w:tc>
          <w:tcPr>
            <w:tcW w:w="890" w:type="pct"/>
            <w:vAlign w:val="center"/>
          </w:tcPr>
          <w:p w14:paraId="55C1186B" w14:textId="77777777" w:rsidR="00B60187" w:rsidRPr="00F10BD9" w:rsidRDefault="00B60187" w:rsidP="00084D56">
            <w:pPr>
              <w:widowControl w:val="0"/>
              <w:spacing w:line="276" w:lineRule="auto"/>
              <w:jc w:val="center"/>
              <w:rPr>
                <w:rFonts w:ascii="Times New Roman" w:hAnsi="Times New Roman"/>
                <w:sz w:val="22"/>
                <w:szCs w:val="22"/>
                <w:lang w:val="vi-VN"/>
              </w:rPr>
            </w:pPr>
            <w:r w:rsidRPr="00F10BD9">
              <w:rPr>
                <w:rFonts w:ascii="Times New Roman" w:hAnsi="Times New Roman"/>
                <w:sz w:val="22"/>
                <w:szCs w:val="22"/>
              </w:rPr>
              <w:t>12</w:t>
            </w:r>
          </w:p>
        </w:tc>
        <w:tc>
          <w:tcPr>
            <w:tcW w:w="927" w:type="pct"/>
            <w:vAlign w:val="center"/>
          </w:tcPr>
          <w:p w14:paraId="6BD29623"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w:t>
            </w:r>
          </w:p>
        </w:tc>
        <w:tc>
          <w:tcPr>
            <w:tcW w:w="899" w:type="pct"/>
            <w:tcBorders>
              <w:right w:val="single" w:sz="4" w:space="0" w:color="auto"/>
            </w:tcBorders>
            <w:vAlign w:val="center"/>
          </w:tcPr>
          <w:p w14:paraId="08D6B1AE"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13 (11,7)</w:t>
            </w:r>
          </w:p>
        </w:tc>
      </w:tr>
      <w:tr w:rsidR="00B60187" w:rsidRPr="00F10BD9" w14:paraId="4CCF5319" w14:textId="77777777" w:rsidTr="004760F3">
        <w:trPr>
          <w:trHeight w:val="143"/>
          <w:jc w:val="center"/>
        </w:trPr>
        <w:tc>
          <w:tcPr>
            <w:tcW w:w="617" w:type="pct"/>
            <w:vMerge/>
          </w:tcPr>
          <w:p w14:paraId="3CFE34A8" w14:textId="77777777" w:rsidR="00B60187" w:rsidRPr="00F10BD9" w:rsidRDefault="00B60187" w:rsidP="00084D56">
            <w:pPr>
              <w:widowControl w:val="0"/>
              <w:spacing w:line="276" w:lineRule="auto"/>
              <w:jc w:val="both"/>
              <w:rPr>
                <w:rFonts w:ascii="Times New Roman" w:hAnsi="Times New Roman"/>
                <w:sz w:val="22"/>
                <w:szCs w:val="22"/>
              </w:rPr>
            </w:pPr>
          </w:p>
        </w:tc>
        <w:tc>
          <w:tcPr>
            <w:tcW w:w="1667" w:type="pct"/>
            <w:vAlign w:val="center"/>
          </w:tcPr>
          <w:p w14:paraId="7F36EFAA" w14:textId="77777777" w:rsidR="00B60187" w:rsidRPr="00F10BD9" w:rsidRDefault="00B60187" w:rsidP="00084D56">
            <w:pPr>
              <w:widowControl w:val="0"/>
              <w:spacing w:line="276" w:lineRule="auto"/>
              <w:rPr>
                <w:rFonts w:ascii="Times New Roman" w:hAnsi="Times New Roman"/>
                <w:sz w:val="22"/>
                <w:szCs w:val="22"/>
              </w:rPr>
            </w:pPr>
            <w:r w:rsidRPr="00F10BD9">
              <w:rPr>
                <w:rFonts w:ascii="Times New Roman" w:hAnsi="Times New Roman"/>
                <w:sz w:val="22"/>
                <w:lang w:eastAsia="vi-VN"/>
              </w:rPr>
              <w:t>Violet</w:t>
            </w:r>
          </w:p>
        </w:tc>
        <w:tc>
          <w:tcPr>
            <w:tcW w:w="890" w:type="pct"/>
            <w:vAlign w:val="center"/>
          </w:tcPr>
          <w:p w14:paraId="79953667" w14:textId="77777777" w:rsidR="00B60187" w:rsidRPr="00F10BD9" w:rsidRDefault="00B60187" w:rsidP="00084D56">
            <w:pPr>
              <w:widowControl w:val="0"/>
              <w:spacing w:line="276" w:lineRule="auto"/>
              <w:jc w:val="center"/>
              <w:rPr>
                <w:rFonts w:ascii="Times New Roman" w:hAnsi="Times New Roman"/>
                <w:sz w:val="22"/>
                <w:szCs w:val="22"/>
                <w:lang w:val="vi-VN"/>
              </w:rPr>
            </w:pPr>
            <w:r w:rsidRPr="00F10BD9">
              <w:rPr>
                <w:rFonts w:ascii="Times New Roman" w:hAnsi="Times New Roman"/>
                <w:sz w:val="22"/>
                <w:szCs w:val="22"/>
              </w:rPr>
              <w:t>12</w:t>
            </w:r>
          </w:p>
        </w:tc>
        <w:tc>
          <w:tcPr>
            <w:tcW w:w="927" w:type="pct"/>
            <w:vAlign w:val="center"/>
          </w:tcPr>
          <w:p w14:paraId="6C55121D"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w:t>
            </w:r>
          </w:p>
        </w:tc>
        <w:tc>
          <w:tcPr>
            <w:tcW w:w="899" w:type="pct"/>
            <w:tcBorders>
              <w:right w:val="single" w:sz="4" w:space="0" w:color="auto"/>
            </w:tcBorders>
            <w:vAlign w:val="center"/>
          </w:tcPr>
          <w:p w14:paraId="16A4D6C0"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13 (10,7)</w:t>
            </w:r>
          </w:p>
        </w:tc>
      </w:tr>
      <w:tr w:rsidR="00B60187" w:rsidRPr="00F10BD9" w14:paraId="4C37C65E" w14:textId="77777777" w:rsidTr="004760F3">
        <w:trPr>
          <w:trHeight w:val="143"/>
          <w:jc w:val="center"/>
        </w:trPr>
        <w:tc>
          <w:tcPr>
            <w:tcW w:w="617" w:type="pct"/>
            <w:vMerge/>
          </w:tcPr>
          <w:p w14:paraId="48B3CDA2" w14:textId="77777777" w:rsidR="00B60187" w:rsidRPr="00F10BD9" w:rsidRDefault="00B60187" w:rsidP="00084D56">
            <w:pPr>
              <w:widowControl w:val="0"/>
              <w:spacing w:line="276" w:lineRule="auto"/>
              <w:jc w:val="both"/>
              <w:rPr>
                <w:rFonts w:ascii="Times New Roman" w:hAnsi="Times New Roman"/>
                <w:sz w:val="22"/>
                <w:szCs w:val="22"/>
              </w:rPr>
            </w:pPr>
          </w:p>
        </w:tc>
        <w:tc>
          <w:tcPr>
            <w:tcW w:w="1667" w:type="pct"/>
            <w:vAlign w:val="center"/>
          </w:tcPr>
          <w:p w14:paraId="34E49ABE" w14:textId="77777777" w:rsidR="00B60187" w:rsidRPr="00F10BD9" w:rsidRDefault="00B60187" w:rsidP="00084D56">
            <w:pPr>
              <w:widowControl w:val="0"/>
              <w:spacing w:line="276" w:lineRule="auto"/>
              <w:rPr>
                <w:rFonts w:ascii="Times New Roman" w:hAnsi="Times New Roman"/>
                <w:sz w:val="22"/>
                <w:szCs w:val="22"/>
              </w:rPr>
            </w:pPr>
            <w:r w:rsidRPr="00F10BD9">
              <w:rPr>
                <w:rFonts w:ascii="Times New Roman" w:hAnsi="Times New Roman"/>
                <w:sz w:val="22"/>
                <w:lang w:eastAsia="vi-VN"/>
              </w:rPr>
              <w:t>Dark purple</w:t>
            </w:r>
          </w:p>
        </w:tc>
        <w:tc>
          <w:tcPr>
            <w:tcW w:w="890" w:type="pct"/>
            <w:vAlign w:val="center"/>
          </w:tcPr>
          <w:p w14:paraId="41112B2A"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5</w:t>
            </w:r>
          </w:p>
        </w:tc>
        <w:tc>
          <w:tcPr>
            <w:tcW w:w="927" w:type="pct"/>
            <w:vAlign w:val="center"/>
          </w:tcPr>
          <w:p w14:paraId="4AB1B051"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6</w:t>
            </w:r>
          </w:p>
        </w:tc>
        <w:tc>
          <w:tcPr>
            <w:tcW w:w="899" w:type="pct"/>
            <w:tcBorders>
              <w:right w:val="single" w:sz="4" w:space="0" w:color="auto"/>
            </w:tcBorders>
            <w:vAlign w:val="center"/>
          </w:tcPr>
          <w:p w14:paraId="1DC5E6E6"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11 (9,9)</w:t>
            </w:r>
          </w:p>
        </w:tc>
      </w:tr>
      <w:tr w:rsidR="00B60187" w:rsidRPr="00F10BD9" w14:paraId="79303584" w14:textId="77777777" w:rsidTr="004760F3">
        <w:trPr>
          <w:trHeight w:val="143"/>
          <w:jc w:val="center"/>
        </w:trPr>
        <w:tc>
          <w:tcPr>
            <w:tcW w:w="617" w:type="pct"/>
            <w:vMerge/>
          </w:tcPr>
          <w:p w14:paraId="12C1E290" w14:textId="77777777" w:rsidR="00B60187" w:rsidRPr="00F10BD9" w:rsidRDefault="00B60187" w:rsidP="00084D56">
            <w:pPr>
              <w:widowControl w:val="0"/>
              <w:spacing w:line="276" w:lineRule="auto"/>
              <w:jc w:val="both"/>
              <w:rPr>
                <w:rFonts w:ascii="Times New Roman" w:hAnsi="Times New Roman"/>
                <w:sz w:val="22"/>
                <w:szCs w:val="22"/>
              </w:rPr>
            </w:pPr>
          </w:p>
        </w:tc>
        <w:tc>
          <w:tcPr>
            <w:tcW w:w="1667" w:type="pct"/>
            <w:vAlign w:val="center"/>
          </w:tcPr>
          <w:p w14:paraId="331D5CB2" w14:textId="77777777" w:rsidR="00B60187" w:rsidRPr="00F10BD9" w:rsidRDefault="00B60187" w:rsidP="00084D56">
            <w:pPr>
              <w:widowControl w:val="0"/>
              <w:spacing w:line="276" w:lineRule="auto"/>
              <w:rPr>
                <w:rFonts w:ascii="Times New Roman" w:hAnsi="Times New Roman"/>
                <w:sz w:val="22"/>
                <w:szCs w:val="22"/>
              </w:rPr>
            </w:pPr>
            <w:r w:rsidRPr="00F10BD9">
              <w:rPr>
                <w:rFonts w:ascii="Times New Roman" w:hAnsi="Times New Roman"/>
                <w:sz w:val="22"/>
                <w:lang w:eastAsia="vi-VN"/>
              </w:rPr>
              <w:t>Red</w:t>
            </w:r>
          </w:p>
        </w:tc>
        <w:tc>
          <w:tcPr>
            <w:tcW w:w="890" w:type="pct"/>
            <w:vAlign w:val="center"/>
          </w:tcPr>
          <w:p w14:paraId="0879DCDA"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0</w:t>
            </w:r>
          </w:p>
        </w:tc>
        <w:tc>
          <w:tcPr>
            <w:tcW w:w="927" w:type="pct"/>
            <w:vAlign w:val="center"/>
          </w:tcPr>
          <w:p w14:paraId="461A55E9"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6</w:t>
            </w:r>
          </w:p>
        </w:tc>
        <w:tc>
          <w:tcPr>
            <w:tcW w:w="899" w:type="pct"/>
            <w:tcBorders>
              <w:right w:val="single" w:sz="4" w:space="0" w:color="auto"/>
            </w:tcBorders>
            <w:vAlign w:val="center"/>
          </w:tcPr>
          <w:p w14:paraId="7B5EA6C1"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6 (5,4)</w:t>
            </w:r>
          </w:p>
        </w:tc>
      </w:tr>
      <w:tr w:rsidR="00B60187" w:rsidRPr="00F10BD9" w14:paraId="12D69A8D" w14:textId="77777777" w:rsidTr="004760F3">
        <w:trPr>
          <w:trHeight w:val="143"/>
          <w:jc w:val="center"/>
        </w:trPr>
        <w:tc>
          <w:tcPr>
            <w:tcW w:w="617" w:type="pct"/>
            <w:vMerge/>
          </w:tcPr>
          <w:p w14:paraId="49820F73" w14:textId="77777777" w:rsidR="00B60187" w:rsidRPr="00F10BD9" w:rsidRDefault="00B60187" w:rsidP="00084D56">
            <w:pPr>
              <w:widowControl w:val="0"/>
              <w:spacing w:line="276" w:lineRule="auto"/>
              <w:jc w:val="both"/>
              <w:rPr>
                <w:rFonts w:ascii="Times New Roman" w:hAnsi="Times New Roman"/>
                <w:sz w:val="22"/>
                <w:szCs w:val="22"/>
              </w:rPr>
            </w:pPr>
          </w:p>
        </w:tc>
        <w:tc>
          <w:tcPr>
            <w:tcW w:w="1667" w:type="pct"/>
            <w:vAlign w:val="center"/>
          </w:tcPr>
          <w:p w14:paraId="1D978A6B" w14:textId="77777777" w:rsidR="00B60187" w:rsidRPr="00F10BD9" w:rsidRDefault="00B60187" w:rsidP="00084D56">
            <w:pPr>
              <w:widowControl w:val="0"/>
              <w:spacing w:line="276" w:lineRule="auto"/>
              <w:rPr>
                <w:rFonts w:ascii="Times New Roman" w:hAnsi="Times New Roman"/>
                <w:sz w:val="22"/>
                <w:szCs w:val="22"/>
              </w:rPr>
            </w:pPr>
            <w:r w:rsidRPr="00F10BD9">
              <w:rPr>
                <w:rFonts w:ascii="Times New Roman" w:hAnsi="Times New Roman"/>
                <w:sz w:val="22"/>
                <w:lang w:eastAsia="vi-VN"/>
              </w:rPr>
              <w:t>Normal</w:t>
            </w:r>
          </w:p>
        </w:tc>
        <w:tc>
          <w:tcPr>
            <w:tcW w:w="890" w:type="pct"/>
            <w:vAlign w:val="center"/>
          </w:tcPr>
          <w:p w14:paraId="59A5E3F7"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24</w:t>
            </w:r>
          </w:p>
        </w:tc>
        <w:tc>
          <w:tcPr>
            <w:tcW w:w="927" w:type="pct"/>
            <w:vAlign w:val="center"/>
          </w:tcPr>
          <w:p w14:paraId="4C27644E"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w:t>
            </w:r>
          </w:p>
        </w:tc>
        <w:tc>
          <w:tcPr>
            <w:tcW w:w="899" w:type="pct"/>
            <w:tcBorders>
              <w:right w:val="single" w:sz="4" w:space="0" w:color="auto"/>
            </w:tcBorders>
            <w:vAlign w:val="center"/>
          </w:tcPr>
          <w:p w14:paraId="1E3FDB8E"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25 (22,5)</w:t>
            </w:r>
          </w:p>
        </w:tc>
      </w:tr>
      <w:tr w:rsidR="00B60187" w:rsidRPr="00F10BD9" w14:paraId="1318A5CB" w14:textId="77777777" w:rsidTr="004760F3">
        <w:trPr>
          <w:trHeight w:val="143"/>
          <w:jc w:val="center"/>
        </w:trPr>
        <w:tc>
          <w:tcPr>
            <w:tcW w:w="617" w:type="pct"/>
            <w:vMerge/>
          </w:tcPr>
          <w:p w14:paraId="4DF3BD08" w14:textId="77777777" w:rsidR="00B60187" w:rsidRPr="00F10BD9" w:rsidRDefault="00B60187" w:rsidP="00084D56">
            <w:pPr>
              <w:widowControl w:val="0"/>
              <w:spacing w:line="276" w:lineRule="auto"/>
              <w:jc w:val="both"/>
              <w:rPr>
                <w:rFonts w:ascii="Times New Roman" w:hAnsi="Times New Roman"/>
                <w:sz w:val="22"/>
                <w:szCs w:val="22"/>
              </w:rPr>
            </w:pPr>
          </w:p>
        </w:tc>
        <w:tc>
          <w:tcPr>
            <w:tcW w:w="1667" w:type="pct"/>
            <w:vAlign w:val="center"/>
          </w:tcPr>
          <w:p w14:paraId="1AA7C363" w14:textId="77777777" w:rsidR="00B60187" w:rsidRPr="00F10BD9" w:rsidRDefault="00B60187" w:rsidP="00084D56">
            <w:pPr>
              <w:widowControl w:val="0"/>
              <w:spacing w:line="276" w:lineRule="auto"/>
              <w:rPr>
                <w:rFonts w:ascii="Times New Roman" w:hAnsi="Times New Roman"/>
                <w:sz w:val="22"/>
                <w:szCs w:val="22"/>
              </w:rPr>
            </w:pPr>
            <w:r w:rsidRPr="00F10BD9">
              <w:rPr>
                <w:rFonts w:ascii="Times New Roman" w:hAnsi="Times New Roman"/>
                <w:sz w:val="22"/>
                <w:lang w:eastAsia="vi-VN"/>
              </w:rPr>
              <w:t>Light green + Dark green</w:t>
            </w:r>
          </w:p>
        </w:tc>
        <w:tc>
          <w:tcPr>
            <w:tcW w:w="890" w:type="pct"/>
            <w:vAlign w:val="center"/>
          </w:tcPr>
          <w:p w14:paraId="30FF5A86"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3</w:t>
            </w:r>
          </w:p>
        </w:tc>
        <w:tc>
          <w:tcPr>
            <w:tcW w:w="927" w:type="pct"/>
            <w:vAlign w:val="center"/>
          </w:tcPr>
          <w:p w14:paraId="4F408AF0"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0</w:t>
            </w:r>
          </w:p>
        </w:tc>
        <w:tc>
          <w:tcPr>
            <w:tcW w:w="899" w:type="pct"/>
            <w:tcBorders>
              <w:right w:val="single" w:sz="4" w:space="0" w:color="auto"/>
            </w:tcBorders>
            <w:vAlign w:val="center"/>
          </w:tcPr>
          <w:p w14:paraId="7A1F053B"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3 (2,7)</w:t>
            </w:r>
          </w:p>
        </w:tc>
      </w:tr>
      <w:tr w:rsidR="00B60187" w:rsidRPr="00F10BD9" w14:paraId="1640AD34" w14:textId="77777777" w:rsidTr="004760F3">
        <w:trPr>
          <w:trHeight w:val="143"/>
          <w:jc w:val="center"/>
        </w:trPr>
        <w:tc>
          <w:tcPr>
            <w:tcW w:w="617" w:type="pct"/>
            <w:vMerge/>
          </w:tcPr>
          <w:p w14:paraId="339D0BE1" w14:textId="77777777" w:rsidR="00B60187" w:rsidRPr="00F10BD9" w:rsidRDefault="00B60187" w:rsidP="00084D56">
            <w:pPr>
              <w:widowControl w:val="0"/>
              <w:spacing w:line="276" w:lineRule="auto"/>
              <w:jc w:val="both"/>
              <w:rPr>
                <w:rFonts w:ascii="Times New Roman" w:hAnsi="Times New Roman"/>
                <w:sz w:val="22"/>
                <w:szCs w:val="22"/>
              </w:rPr>
            </w:pPr>
          </w:p>
        </w:tc>
        <w:tc>
          <w:tcPr>
            <w:tcW w:w="1667" w:type="pct"/>
            <w:vAlign w:val="center"/>
          </w:tcPr>
          <w:p w14:paraId="2ADD73E2" w14:textId="77777777" w:rsidR="00B60187" w:rsidRPr="00F10BD9" w:rsidRDefault="00B60187" w:rsidP="00084D56">
            <w:pPr>
              <w:widowControl w:val="0"/>
              <w:spacing w:line="276" w:lineRule="auto"/>
              <w:rPr>
                <w:rFonts w:ascii="Times New Roman" w:hAnsi="Times New Roman"/>
                <w:sz w:val="22"/>
                <w:szCs w:val="22"/>
              </w:rPr>
            </w:pPr>
            <w:r w:rsidRPr="00F10BD9">
              <w:rPr>
                <w:rFonts w:ascii="Times New Roman" w:hAnsi="Times New Roman"/>
                <w:sz w:val="22"/>
                <w:lang w:eastAsia="vi-VN"/>
              </w:rPr>
              <w:t>Light blue + Dark purple</w:t>
            </w:r>
          </w:p>
        </w:tc>
        <w:tc>
          <w:tcPr>
            <w:tcW w:w="890" w:type="pct"/>
            <w:vAlign w:val="center"/>
          </w:tcPr>
          <w:p w14:paraId="0CB360F9"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w:t>
            </w:r>
          </w:p>
        </w:tc>
        <w:tc>
          <w:tcPr>
            <w:tcW w:w="927" w:type="pct"/>
            <w:vAlign w:val="center"/>
          </w:tcPr>
          <w:p w14:paraId="589BE8F4"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w:t>
            </w:r>
          </w:p>
        </w:tc>
        <w:tc>
          <w:tcPr>
            <w:tcW w:w="899" w:type="pct"/>
            <w:tcBorders>
              <w:right w:val="single" w:sz="4" w:space="0" w:color="auto"/>
            </w:tcBorders>
            <w:vAlign w:val="center"/>
          </w:tcPr>
          <w:p w14:paraId="7044B0D4"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 (1,8)</w:t>
            </w:r>
          </w:p>
        </w:tc>
      </w:tr>
      <w:tr w:rsidR="00B60187" w:rsidRPr="00F10BD9" w14:paraId="3FCDEA30" w14:textId="77777777" w:rsidTr="004760F3">
        <w:trPr>
          <w:trHeight w:val="143"/>
          <w:jc w:val="center"/>
        </w:trPr>
        <w:tc>
          <w:tcPr>
            <w:tcW w:w="617" w:type="pct"/>
            <w:vMerge/>
          </w:tcPr>
          <w:p w14:paraId="4A4164DA" w14:textId="77777777" w:rsidR="00B60187" w:rsidRPr="00F10BD9" w:rsidRDefault="00B60187" w:rsidP="00084D56">
            <w:pPr>
              <w:widowControl w:val="0"/>
              <w:spacing w:line="276" w:lineRule="auto"/>
              <w:jc w:val="both"/>
              <w:rPr>
                <w:rFonts w:ascii="Times New Roman" w:hAnsi="Times New Roman"/>
                <w:sz w:val="22"/>
                <w:szCs w:val="22"/>
              </w:rPr>
            </w:pPr>
          </w:p>
        </w:tc>
        <w:tc>
          <w:tcPr>
            <w:tcW w:w="1667" w:type="pct"/>
            <w:vAlign w:val="center"/>
          </w:tcPr>
          <w:p w14:paraId="49C6EB8B" w14:textId="77777777" w:rsidR="00B60187" w:rsidRPr="00F10BD9" w:rsidRDefault="00B60187" w:rsidP="00084D56">
            <w:pPr>
              <w:widowControl w:val="0"/>
              <w:spacing w:line="276" w:lineRule="auto"/>
              <w:rPr>
                <w:rFonts w:ascii="Times New Roman" w:hAnsi="Times New Roman"/>
                <w:sz w:val="22"/>
                <w:szCs w:val="22"/>
              </w:rPr>
            </w:pPr>
            <w:r w:rsidRPr="00F10BD9">
              <w:rPr>
                <w:rFonts w:ascii="Times New Roman" w:hAnsi="Times New Roman"/>
                <w:sz w:val="22"/>
                <w:lang w:eastAsia="vi-VN"/>
              </w:rPr>
              <w:t>Light Blue + Red</w:t>
            </w:r>
          </w:p>
        </w:tc>
        <w:tc>
          <w:tcPr>
            <w:tcW w:w="890" w:type="pct"/>
            <w:vAlign w:val="center"/>
          </w:tcPr>
          <w:p w14:paraId="6F46FFFF"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0</w:t>
            </w:r>
          </w:p>
        </w:tc>
        <w:tc>
          <w:tcPr>
            <w:tcW w:w="927" w:type="pct"/>
            <w:vAlign w:val="center"/>
          </w:tcPr>
          <w:p w14:paraId="11D7C4F0"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3</w:t>
            </w:r>
          </w:p>
        </w:tc>
        <w:tc>
          <w:tcPr>
            <w:tcW w:w="899" w:type="pct"/>
            <w:tcBorders>
              <w:right w:val="single" w:sz="4" w:space="0" w:color="auto"/>
            </w:tcBorders>
            <w:vAlign w:val="center"/>
          </w:tcPr>
          <w:p w14:paraId="1DAAE2DD"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3 (2,7)</w:t>
            </w:r>
          </w:p>
        </w:tc>
      </w:tr>
      <w:tr w:rsidR="00B60187" w:rsidRPr="00F10BD9" w14:paraId="7E18BB0B" w14:textId="77777777" w:rsidTr="004760F3">
        <w:trPr>
          <w:trHeight w:val="143"/>
          <w:jc w:val="center"/>
        </w:trPr>
        <w:tc>
          <w:tcPr>
            <w:tcW w:w="617" w:type="pct"/>
            <w:vMerge/>
          </w:tcPr>
          <w:p w14:paraId="599E0C3A" w14:textId="77777777" w:rsidR="00B60187" w:rsidRPr="00F10BD9" w:rsidRDefault="00B60187" w:rsidP="00084D56">
            <w:pPr>
              <w:widowControl w:val="0"/>
              <w:spacing w:line="276" w:lineRule="auto"/>
              <w:jc w:val="both"/>
              <w:rPr>
                <w:rFonts w:ascii="Times New Roman" w:hAnsi="Times New Roman"/>
                <w:sz w:val="22"/>
                <w:szCs w:val="22"/>
              </w:rPr>
            </w:pPr>
          </w:p>
        </w:tc>
        <w:tc>
          <w:tcPr>
            <w:tcW w:w="1667" w:type="pct"/>
            <w:vAlign w:val="center"/>
          </w:tcPr>
          <w:p w14:paraId="1F47F047" w14:textId="77777777" w:rsidR="00B60187" w:rsidRPr="00F10BD9" w:rsidRDefault="00B60187" w:rsidP="00084D56">
            <w:pPr>
              <w:widowControl w:val="0"/>
              <w:spacing w:line="276" w:lineRule="auto"/>
              <w:rPr>
                <w:rFonts w:ascii="Times New Roman" w:hAnsi="Times New Roman"/>
                <w:sz w:val="22"/>
                <w:szCs w:val="22"/>
              </w:rPr>
            </w:pPr>
            <w:r w:rsidRPr="00F10BD9">
              <w:rPr>
                <w:rFonts w:ascii="Times New Roman" w:hAnsi="Times New Roman"/>
                <w:sz w:val="22"/>
                <w:lang w:eastAsia="vi-VN"/>
              </w:rPr>
              <w:t>Dark Green + Red</w:t>
            </w:r>
          </w:p>
        </w:tc>
        <w:tc>
          <w:tcPr>
            <w:tcW w:w="890" w:type="pct"/>
            <w:vAlign w:val="center"/>
          </w:tcPr>
          <w:p w14:paraId="25D99A27"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0</w:t>
            </w:r>
          </w:p>
        </w:tc>
        <w:tc>
          <w:tcPr>
            <w:tcW w:w="927" w:type="pct"/>
            <w:vAlign w:val="center"/>
          </w:tcPr>
          <w:p w14:paraId="27FB9326"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w:t>
            </w:r>
          </w:p>
        </w:tc>
        <w:tc>
          <w:tcPr>
            <w:tcW w:w="899" w:type="pct"/>
            <w:tcBorders>
              <w:right w:val="single" w:sz="4" w:space="0" w:color="auto"/>
            </w:tcBorders>
            <w:vAlign w:val="center"/>
          </w:tcPr>
          <w:p w14:paraId="7948EF7E"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 (0,9)</w:t>
            </w:r>
          </w:p>
        </w:tc>
      </w:tr>
      <w:tr w:rsidR="00B60187" w:rsidRPr="00F10BD9" w14:paraId="455B788A" w14:textId="77777777" w:rsidTr="004760F3">
        <w:trPr>
          <w:trHeight w:val="107"/>
          <w:jc w:val="center"/>
        </w:trPr>
        <w:tc>
          <w:tcPr>
            <w:tcW w:w="617" w:type="pct"/>
            <w:vMerge w:val="restart"/>
            <w:vAlign w:val="center"/>
          </w:tcPr>
          <w:p w14:paraId="15CC8205"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Shape</w:t>
            </w:r>
          </w:p>
        </w:tc>
        <w:tc>
          <w:tcPr>
            <w:tcW w:w="1667" w:type="pct"/>
            <w:vAlign w:val="center"/>
          </w:tcPr>
          <w:p w14:paraId="61A4B861" w14:textId="77777777" w:rsidR="00B60187" w:rsidRPr="00F10BD9" w:rsidRDefault="00B60187" w:rsidP="00084D56">
            <w:pPr>
              <w:widowControl w:val="0"/>
              <w:spacing w:line="276" w:lineRule="auto"/>
              <w:rPr>
                <w:rFonts w:ascii="Times New Roman" w:hAnsi="Times New Roman"/>
                <w:sz w:val="22"/>
                <w:szCs w:val="22"/>
              </w:rPr>
            </w:pPr>
            <w:r w:rsidRPr="00F10BD9">
              <w:rPr>
                <w:rFonts w:ascii="Times New Roman" w:hAnsi="Times New Roman"/>
                <w:sz w:val="22"/>
                <w:lang w:eastAsia="vi-VN"/>
              </w:rPr>
              <w:t>Convex</w:t>
            </w:r>
          </w:p>
        </w:tc>
        <w:tc>
          <w:tcPr>
            <w:tcW w:w="890" w:type="pct"/>
            <w:vAlign w:val="center"/>
          </w:tcPr>
          <w:p w14:paraId="074254C8"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86</w:t>
            </w:r>
          </w:p>
        </w:tc>
        <w:tc>
          <w:tcPr>
            <w:tcW w:w="927" w:type="pct"/>
            <w:vAlign w:val="center"/>
          </w:tcPr>
          <w:p w14:paraId="16BB3395"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22</w:t>
            </w:r>
          </w:p>
        </w:tc>
        <w:tc>
          <w:tcPr>
            <w:tcW w:w="899" w:type="pct"/>
            <w:tcBorders>
              <w:right w:val="single" w:sz="4" w:space="0" w:color="auto"/>
            </w:tcBorders>
            <w:vAlign w:val="center"/>
          </w:tcPr>
          <w:p w14:paraId="26B69414"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108 (97,3)</w:t>
            </w:r>
          </w:p>
        </w:tc>
      </w:tr>
      <w:tr w:rsidR="00B60187" w:rsidRPr="00F10BD9" w14:paraId="64E40481" w14:textId="77777777" w:rsidTr="004760F3">
        <w:trPr>
          <w:trHeight w:val="143"/>
          <w:jc w:val="center"/>
        </w:trPr>
        <w:tc>
          <w:tcPr>
            <w:tcW w:w="617" w:type="pct"/>
            <w:vMerge/>
            <w:vAlign w:val="center"/>
          </w:tcPr>
          <w:p w14:paraId="612C2597" w14:textId="77777777" w:rsidR="00B60187" w:rsidRPr="00F10BD9" w:rsidRDefault="00B60187" w:rsidP="00084D56">
            <w:pPr>
              <w:widowControl w:val="0"/>
              <w:spacing w:line="276" w:lineRule="auto"/>
              <w:jc w:val="center"/>
              <w:rPr>
                <w:rFonts w:ascii="Times New Roman" w:hAnsi="Times New Roman"/>
                <w:sz w:val="22"/>
                <w:szCs w:val="22"/>
              </w:rPr>
            </w:pPr>
          </w:p>
        </w:tc>
        <w:tc>
          <w:tcPr>
            <w:tcW w:w="1667" w:type="pct"/>
            <w:vAlign w:val="center"/>
          </w:tcPr>
          <w:p w14:paraId="75AAFB6D" w14:textId="77777777" w:rsidR="00B60187" w:rsidRPr="00F10BD9" w:rsidRDefault="00B60187" w:rsidP="00084D56">
            <w:pPr>
              <w:widowControl w:val="0"/>
              <w:spacing w:line="276" w:lineRule="auto"/>
              <w:rPr>
                <w:rFonts w:ascii="Times New Roman" w:hAnsi="Times New Roman"/>
                <w:sz w:val="22"/>
                <w:szCs w:val="22"/>
              </w:rPr>
            </w:pPr>
            <w:r w:rsidRPr="00F10BD9">
              <w:rPr>
                <w:rFonts w:ascii="Times New Roman" w:hAnsi="Times New Roman"/>
                <w:sz w:val="22"/>
                <w:lang w:eastAsia="vi-VN"/>
              </w:rPr>
              <w:t>Concave</w:t>
            </w:r>
          </w:p>
        </w:tc>
        <w:tc>
          <w:tcPr>
            <w:tcW w:w="890" w:type="pct"/>
            <w:vAlign w:val="center"/>
          </w:tcPr>
          <w:p w14:paraId="3B7C822E"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0</w:t>
            </w:r>
          </w:p>
        </w:tc>
        <w:tc>
          <w:tcPr>
            <w:tcW w:w="927" w:type="pct"/>
            <w:vAlign w:val="center"/>
          </w:tcPr>
          <w:p w14:paraId="329AE2AC"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w:t>
            </w:r>
          </w:p>
        </w:tc>
        <w:tc>
          <w:tcPr>
            <w:tcW w:w="899" w:type="pct"/>
            <w:tcBorders>
              <w:right w:val="single" w:sz="4" w:space="0" w:color="auto"/>
            </w:tcBorders>
            <w:vAlign w:val="center"/>
          </w:tcPr>
          <w:p w14:paraId="7AF6B0A8"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 (0,9)</w:t>
            </w:r>
          </w:p>
        </w:tc>
      </w:tr>
      <w:tr w:rsidR="00B60187" w:rsidRPr="00F10BD9" w14:paraId="7DAD3309" w14:textId="77777777" w:rsidTr="004760F3">
        <w:trPr>
          <w:trHeight w:val="143"/>
          <w:jc w:val="center"/>
        </w:trPr>
        <w:tc>
          <w:tcPr>
            <w:tcW w:w="617" w:type="pct"/>
            <w:vMerge/>
            <w:vAlign w:val="center"/>
          </w:tcPr>
          <w:p w14:paraId="1A8DC339" w14:textId="77777777" w:rsidR="00B60187" w:rsidRPr="00F10BD9" w:rsidRDefault="00B60187" w:rsidP="00084D56">
            <w:pPr>
              <w:widowControl w:val="0"/>
              <w:spacing w:line="276" w:lineRule="auto"/>
              <w:jc w:val="center"/>
              <w:rPr>
                <w:rFonts w:ascii="Times New Roman" w:hAnsi="Times New Roman"/>
                <w:sz w:val="22"/>
                <w:szCs w:val="22"/>
              </w:rPr>
            </w:pPr>
          </w:p>
        </w:tc>
        <w:tc>
          <w:tcPr>
            <w:tcW w:w="1667" w:type="pct"/>
            <w:vAlign w:val="center"/>
          </w:tcPr>
          <w:p w14:paraId="4B872CEF" w14:textId="77777777" w:rsidR="00B60187" w:rsidRPr="00F10BD9" w:rsidRDefault="00B60187" w:rsidP="00084D56">
            <w:pPr>
              <w:widowControl w:val="0"/>
              <w:spacing w:line="276" w:lineRule="auto"/>
              <w:rPr>
                <w:rFonts w:ascii="Times New Roman" w:hAnsi="Times New Roman"/>
                <w:sz w:val="22"/>
                <w:szCs w:val="22"/>
              </w:rPr>
            </w:pPr>
            <w:r w:rsidRPr="00F10BD9">
              <w:rPr>
                <w:rFonts w:ascii="Times New Roman" w:hAnsi="Times New Roman"/>
                <w:sz w:val="22"/>
                <w:szCs w:val="22"/>
              </w:rPr>
              <w:t>Flat</w:t>
            </w:r>
          </w:p>
        </w:tc>
        <w:tc>
          <w:tcPr>
            <w:tcW w:w="890" w:type="pct"/>
            <w:vAlign w:val="center"/>
          </w:tcPr>
          <w:p w14:paraId="1BD3B4C1"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w:t>
            </w:r>
          </w:p>
        </w:tc>
        <w:tc>
          <w:tcPr>
            <w:tcW w:w="927" w:type="pct"/>
            <w:vAlign w:val="center"/>
          </w:tcPr>
          <w:p w14:paraId="23CA011E"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0</w:t>
            </w:r>
          </w:p>
        </w:tc>
        <w:tc>
          <w:tcPr>
            <w:tcW w:w="899" w:type="pct"/>
            <w:tcBorders>
              <w:right w:val="single" w:sz="4" w:space="0" w:color="auto"/>
            </w:tcBorders>
            <w:vAlign w:val="center"/>
          </w:tcPr>
          <w:p w14:paraId="1799ADCC"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 (1,8)</w:t>
            </w:r>
          </w:p>
        </w:tc>
      </w:tr>
      <w:tr w:rsidR="00B60187" w:rsidRPr="00F10BD9" w14:paraId="146BA2A2" w14:textId="77777777" w:rsidTr="004760F3">
        <w:trPr>
          <w:trHeight w:val="70"/>
          <w:jc w:val="center"/>
        </w:trPr>
        <w:tc>
          <w:tcPr>
            <w:tcW w:w="617" w:type="pct"/>
            <w:vMerge w:val="restart"/>
            <w:vAlign w:val="center"/>
          </w:tcPr>
          <w:p w14:paraId="2B573AE0" w14:textId="40C39883"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Quan</w:t>
            </w:r>
            <w:r w:rsidR="005D1874">
              <w:rPr>
                <w:rFonts w:ascii="Times New Roman" w:hAnsi="Times New Roman"/>
                <w:sz w:val="22"/>
                <w:szCs w:val="22"/>
              </w:rPr>
              <w:t>-</w:t>
            </w:r>
            <w:proofErr w:type="spellStart"/>
            <w:r w:rsidRPr="00F10BD9">
              <w:rPr>
                <w:rFonts w:ascii="Times New Roman" w:hAnsi="Times New Roman"/>
                <w:sz w:val="22"/>
                <w:szCs w:val="22"/>
              </w:rPr>
              <w:t>tity</w:t>
            </w:r>
            <w:proofErr w:type="spellEnd"/>
          </w:p>
          <w:p w14:paraId="4C7A6BD5" w14:textId="77777777" w:rsidR="00B60187" w:rsidRPr="00F10BD9" w:rsidRDefault="00B60187" w:rsidP="00084D56">
            <w:pPr>
              <w:widowControl w:val="0"/>
              <w:spacing w:line="276" w:lineRule="auto"/>
              <w:jc w:val="center"/>
              <w:rPr>
                <w:rFonts w:ascii="Times New Roman" w:hAnsi="Times New Roman"/>
                <w:sz w:val="22"/>
                <w:szCs w:val="22"/>
              </w:rPr>
            </w:pPr>
          </w:p>
        </w:tc>
        <w:tc>
          <w:tcPr>
            <w:tcW w:w="1667" w:type="pct"/>
            <w:vAlign w:val="center"/>
          </w:tcPr>
          <w:p w14:paraId="0F8796A9" w14:textId="77777777" w:rsidR="00B60187" w:rsidRPr="00F10BD9" w:rsidRDefault="00B60187" w:rsidP="00084D56">
            <w:pPr>
              <w:widowControl w:val="0"/>
              <w:spacing w:line="276" w:lineRule="auto"/>
              <w:rPr>
                <w:rFonts w:ascii="Times New Roman" w:hAnsi="Times New Roman"/>
                <w:sz w:val="22"/>
                <w:szCs w:val="22"/>
              </w:rPr>
            </w:pPr>
            <w:r w:rsidRPr="00F10BD9">
              <w:rPr>
                <w:rFonts w:ascii="Times New Roman" w:hAnsi="Times New Roman"/>
                <w:sz w:val="22"/>
                <w:szCs w:val="22"/>
              </w:rPr>
              <w:t>1 block</w:t>
            </w:r>
          </w:p>
        </w:tc>
        <w:tc>
          <w:tcPr>
            <w:tcW w:w="890" w:type="pct"/>
            <w:vAlign w:val="center"/>
          </w:tcPr>
          <w:p w14:paraId="5FAB816C"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83</w:t>
            </w:r>
          </w:p>
        </w:tc>
        <w:tc>
          <w:tcPr>
            <w:tcW w:w="927" w:type="pct"/>
            <w:vAlign w:val="center"/>
          </w:tcPr>
          <w:p w14:paraId="5190F6A2"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22</w:t>
            </w:r>
          </w:p>
        </w:tc>
        <w:tc>
          <w:tcPr>
            <w:tcW w:w="899" w:type="pct"/>
            <w:tcBorders>
              <w:right w:val="single" w:sz="4" w:space="0" w:color="auto"/>
            </w:tcBorders>
            <w:vAlign w:val="center"/>
          </w:tcPr>
          <w:p w14:paraId="41527BFE"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105 (94,6)</w:t>
            </w:r>
          </w:p>
        </w:tc>
      </w:tr>
      <w:tr w:rsidR="00B60187" w:rsidRPr="00F10BD9" w14:paraId="02EE0A72" w14:textId="77777777" w:rsidTr="004760F3">
        <w:trPr>
          <w:trHeight w:val="143"/>
          <w:jc w:val="center"/>
        </w:trPr>
        <w:tc>
          <w:tcPr>
            <w:tcW w:w="617" w:type="pct"/>
            <w:vMerge/>
          </w:tcPr>
          <w:p w14:paraId="004ACEC9" w14:textId="77777777" w:rsidR="00B60187" w:rsidRPr="00F10BD9" w:rsidRDefault="00B60187" w:rsidP="00084D56">
            <w:pPr>
              <w:widowControl w:val="0"/>
              <w:spacing w:line="276" w:lineRule="auto"/>
              <w:jc w:val="both"/>
              <w:rPr>
                <w:rFonts w:ascii="Times New Roman" w:hAnsi="Times New Roman"/>
                <w:sz w:val="22"/>
                <w:szCs w:val="22"/>
              </w:rPr>
            </w:pPr>
          </w:p>
        </w:tc>
        <w:tc>
          <w:tcPr>
            <w:tcW w:w="1667" w:type="pct"/>
            <w:vAlign w:val="center"/>
          </w:tcPr>
          <w:p w14:paraId="50EBB5C2" w14:textId="77777777" w:rsidR="00B60187" w:rsidRPr="00F10BD9" w:rsidRDefault="00B60187" w:rsidP="00084D56">
            <w:pPr>
              <w:widowControl w:val="0"/>
              <w:spacing w:line="276" w:lineRule="auto"/>
              <w:rPr>
                <w:rFonts w:ascii="Times New Roman" w:hAnsi="Times New Roman"/>
                <w:sz w:val="22"/>
                <w:szCs w:val="22"/>
              </w:rPr>
            </w:pPr>
            <w:r w:rsidRPr="00F10BD9">
              <w:rPr>
                <w:rFonts w:ascii="Times New Roman" w:hAnsi="Times New Roman"/>
                <w:sz w:val="22"/>
                <w:szCs w:val="22"/>
              </w:rPr>
              <w:t>More than 1 block</w:t>
            </w:r>
          </w:p>
        </w:tc>
        <w:tc>
          <w:tcPr>
            <w:tcW w:w="890" w:type="pct"/>
            <w:vAlign w:val="center"/>
          </w:tcPr>
          <w:p w14:paraId="7DA8AAEA"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5</w:t>
            </w:r>
          </w:p>
        </w:tc>
        <w:tc>
          <w:tcPr>
            <w:tcW w:w="927" w:type="pct"/>
            <w:vAlign w:val="center"/>
          </w:tcPr>
          <w:p w14:paraId="4AB1E09F"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w:t>
            </w:r>
          </w:p>
        </w:tc>
        <w:tc>
          <w:tcPr>
            <w:tcW w:w="899" w:type="pct"/>
            <w:tcBorders>
              <w:right w:val="single" w:sz="4" w:space="0" w:color="auto"/>
            </w:tcBorders>
            <w:vAlign w:val="center"/>
          </w:tcPr>
          <w:p w14:paraId="2503194B"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6 (5,4)</w:t>
            </w:r>
          </w:p>
        </w:tc>
      </w:tr>
      <w:tr w:rsidR="00B60187" w:rsidRPr="00F10BD9" w14:paraId="43A7D402" w14:textId="77777777" w:rsidTr="004760F3">
        <w:trPr>
          <w:trHeight w:val="107"/>
          <w:jc w:val="center"/>
        </w:trPr>
        <w:tc>
          <w:tcPr>
            <w:tcW w:w="2284" w:type="pct"/>
            <w:gridSpan w:val="2"/>
            <w:vAlign w:val="center"/>
          </w:tcPr>
          <w:p w14:paraId="011373BC"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Total</w:t>
            </w:r>
          </w:p>
        </w:tc>
        <w:tc>
          <w:tcPr>
            <w:tcW w:w="890" w:type="pct"/>
            <w:vAlign w:val="center"/>
          </w:tcPr>
          <w:p w14:paraId="624BAF3D"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88</w:t>
            </w:r>
          </w:p>
        </w:tc>
        <w:tc>
          <w:tcPr>
            <w:tcW w:w="927" w:type="pct"/>
            <w:vAlign w:val="center"/>
          </w:tcPr>
          <w:p w14:paraId="0C8EB3FD"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23</w:t>
            </w:r>
          </w:p>
        </w:tc>
        <w:tc>
          <w:tcPr>
            <w:tcW w:w="899" w:type="pct"/>
            <w:tcBorders>
              <w:right w:val="single" w:sz="4" w:space="0" w:color="auto"/>
            </w:tcBorders>
            <w:vAlign w:val="center"/>
          </w:tcPr>
          <w:p w14:paraId="599BA8CE"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111 (100)</w:t>
            </w:r>
          </w:p>
        </w:tc>
      </w:tr>
    </w:tbl>
    <w:p w14:paraId="187D1D28" w14:textId="590687E1" w:rsidR="00B60187" w:rsidRDefault="00B60187" w:rsidP="00C84D35">
      <w:pPr>
        <w:widowControl w:val="0"/>
        <w:spacing w:before="240" w:line="253" w:lineRule="atLeast"/>
        <w:ind w:firstLine="357"/>
        <w:jc w:val="both"/>
        <w:rPr>
          <w:rFonts w:ascii="Times New Roman" w:hAnsi="Times New Roman"/>
          <w:color w:val="000000"/>
          <w:sz w:val="22"/>
          <w:lang w:eastAsia="vi-VN"/>
        </w:rPr>
      </w:pPr>
      <w:r w:rsidRPr="00E449A6">
        <w:rPr>
          <w:rFonts w:ascii="Times New Roman" w:hAnsi="Times New Roman"/>
          <w:color w:val="000000"/>
          <w:sz w:val="22"/>
          <w:lang w:eastAsia="vi-VN"/>
        </w:rPr>
        <w:t xml:space="preserve">The clinical characteristics of the </w:t>
      </w:r>
      <w:r w:rsidR="00CD7830" w:rsidRPr="00E449A6">
        <w:rPr>
          <w:rFonts w:ascii="Times New Roman" w:hAnsi="Times New Roman"/>
          <w:color w:val="000000"/>
          <w:sz w:val="22"/>
          <w:lang w:eastAsia="vi-VN"/>
        </w:rPr>
        <w:t>VM</w:t>
      </w:r>
      <w:r w:rsidRPr="00E449A6">
        <w:rPr>
          <w:rFonts w:ascii="Times New Roman" w:hAnsi="Times New Roman"/>
          <w:color w:val="000000"/>
          <w:sz w:val="22"/>
          <w:lang w:eastAsia="vi-VN"/>
        </w:rPr>
        <w:t xml:space="preserve"> block at the time of examination in Viet Duc are shown in the table above.</w:t>
      </w:r>
    </w:p>
    <w:p w14:paraId="690E278E" w14:textId="77777777" w:rsidR="00C84D35" w:rsidRDefault="00C84D35" w:rsidP="00C84D35">
      <w:pPr>
        <w:widowControl w:val="0"/>
        <w:spacing w:before="240" w:line="253" w:lineRule="atLeast"/>
        <w:ind w:firstLine="357"/>
        <w:jc w:val="both"/>
        <w:rPr>
          <w:rFonts w:ascii="Times New Roman" w:hAnsi="Times New Roman"/>
          <w:color w:val="000000"/>
          <w:sz w:val="22"/>
          <w:lang w:eastAsia="vi-VN"/>
        </w:rPr>
      </w:pPr>
    </w:p>
    <w:p w14:paraId="2FDC7A9B" w14:textId="77777777" w:rsidR="00C84D35" w:rsidRPr="00E449A6" w:rsidRDefault="00C84D35" w:rsidP="00C84D35">
      <w:pPr>
        <w:widowControl w:val="0"/>
        <w:spacing w:before="240" w:line="253" w:lineRule="atLeast"/>
        <w:ind w:firstLine="357"/>
        <w:jc w:val="both"/>
        <w:rPr>
          <w:rFonts w:ascii="Times New Roman" w:hAnsi="Times New Roman"/>
          <w:color w:val="000000"/>
          <w:sz w:val="22"/>
          <w:lang w:eastAsia="vi-VN"/>
        </w:rPr>
      </w:pPr>
    </w:p>
    <w:p w14:paraId="12D44580" w14:textId="56E62A79" w:rsidR="00B60187" w:rsidRPr="00C84D35" w:rsidRDefault="00B60187" w:rsidP="00084D56">
      <w:pPr>
        <w:pStyle w:val="Bang"/>
        <w:spacing w:line="276" w:lineRule="auto"/>
        <w:rPr>
          <w:sz w:val="22"/>
          <w:szCs w:val="22"/>
        </w:rPr>
      </w:pPr>
      <w:bookmarkStart w:id="72" w:name="_Toc56445816"/>
      <w:r w:rsidRPr="00C84D35">
        <w:rPr>
          <w:rFonts w:eastAsia="Times New Roman"/>
          <w:bCs/>
          <w:iCs/>
          <w:color w:val="000000"/>
          <w:sz w:val="22"/>
          <w:lang w:eastAsia="vi-VN"/>
        </w:rPr>
        <w:t>Table 3.11. </w:t>
      </w:r>
      <w:r w:rsidR="00CD7830" w:rsidRPr="00C84D35">
        <w:rPr>
          <w:rFonts w:eastAsia="Times New Roman"/>
          <w:bCs/>
          <w:iCs/>
          <w:color w:val="000000"/>
          <w:sz w:val="22"/>
          <w:lang w:eastAsia="vi-VN"/>
        </w:rPr>
        <w:t>VM</w:t>
      </w:r>
      <w:r w:rsidRPr="00C84D35">
        <w:rPr>
          <w:rFonts w:eastAsia="Times New Roman"/>
          <w:bCs/>
          <w:iCs/>
          <w:color w:val="000000"/>
          <w:sz w:val="22"/>
          <w:lang w:eastAsia="vi-VN"/>
        </w:rPr>
        <w:t xml:space="preserve"> block color according to </w:t>
      </w:r>
      <w:r w:rsidR="00CD7830" w:rsidRPr="00C84D35">
        <w:rPr>
          <w:rFonts w:eastAsia="Times New Roman"/>
          <w:bCs/>
          <w:iCs/>
          <w:color w:val="000000"/>
          <w:sz w:val="22"/>
          <w:lang w:eastAsia="vi-VN"/>
        </w:rPr>
        <w:t>VM</w:t>
      </w:r>
      <w:r w:rsidRPr="00C84D35">
        <w:rPr>
          <w:rFonts w:eastAsia="Times New Roman"/>
          <w:bCs/>
          <w:iCs/>
          <w:color w:val="000000"/>
          <w:sz w:val="22"/>
          <w:lang w:eastAsia="vi-VN"/>
        </w:rPr>
        <w:t xml:space="preserve"> type </w:t>
      </w:r>
      <w:r w:rsidRPr="00C84D35">
        <w:rPr>
          <w:sz w:val="22"/>
          <w:szCs w:val="22"/>
        </w:rPr>
        <w:t>(QTT = 111)</w:t>
      </w:r>
      <w:bookmarkEnd w:id="72"/>
    </w:p>
    <w:tbl>
      <w:tblPr>
        <w:tblW w:w="0" w:type="auto"/>
        <w:jc w:val="center"/>
        <w:tblLook w:val="04A0" w:firstRow="1" w:lastRow="0" w:firstColumn="1" w:lastColumn="0" w:noHBand="0" w:noVBand="1"/>
      </w:tblPr>
      <w:tblGrid>
        <w:gridCol w:w="2879"/>
        <w:gridCol w:w="1232"/>
        <w:gridCol w:w="1386"/>
        <w:gridCol w:w="617"/>
      </w:tblGrid>
      <w:tr w:rsidR="00B60187" w:rsidRPr="00F10BD9" w14:paraId="052DD146" w14:textId="77777777" w:rsidTr="00C84D35">
        <w:trPr>
          <w:jc w:val="center"/>
        </w:trPr>
        <w:tc>
          <w:tcPr>
            <w:tcW w:w="2879" w:type="dxa"/>
            <w:vMerge w:val="restart"/>
            <w:tcBorders>
              <w:top w:val="single" w:sz="4" w:space="0" w:color="auto"/>
              <w:left w:val="single" w:sz="4" w:space="0" w:color="auto"/>
              <w:bottom w:val="single" w:sz="4" w:space="0" w:color="auto"/>
              <w:right w:val="single" w:sz="4" w:space="0" w:color="auto"/>
              <w:tl2br w:val="single" w:sz="4" w:space="0" w:color="auto"/>
            </w:tcBorders>
          </w:tcPr>
          <w:p w14:paraId="747AFB4A" w14:textId="77777777" w:rsidR="00B60187" w:rsidRPr="00C84D35" w:rsidRDefault="00B60187" w:rsidP="00C84D35">
            <w:pPr>
              <w:pStyle w:val="b"/>
              <w:spacing w:line="240" w:lineRule="auto"/>
              <w:jc w:val="right"/>
              <w:rPr>
                <w:b w:val="0"/>
                <w:bCs/>
                <w:i w:val="0"/>
                <w:iCs/>
                <w:color w:val="000000"/>
                <w:sz w:val="20"/>
                <w:szCs w:val="20"/>
              </w:rPr>
            </w:pPr>
            <w:r w:rsidRPr="00C84D35">
              <w:rPr>
                <w:b w:val="0"/>
                <w:bCs/>
                <w:i w:val="0"/>
                <w:iCs/>
                <w:color w:val="000000"/>
                <w:sz w:val="20"/>
                <w:szCs w:val="20"/>
              </w:rPr>
              <w:t>Color</w:t>
            </w:r>
          </w:p>
          <w:p w14:paraId="2D074423" w14:textId="77777777" w:rsidR="00B60187" w:rsidRPr="00C84D35" w:rsidRDefault="00B60187" w:rsidP="00C84D35">
            <w:pPr>
              <w:pStyle w:val="b"/>
              <w:spacing w:line="240" w:lineRule="auto"/>
              <w:jc w:val="both"/>
              <w:rPr>
                <w:b w:val="0"/>
                <w:bCs/>
                <w:i w:val="0"/>
                <w:iCs/>
                <w:color w:val="000000"/>
                <w:sz w:val="20"/>
                <w:szCs w:val="20"/>
              </w:rPr>
            </w:pPr>
          </w:p>
          <w:p w14:paraId="0ACDCF1B" w14:textId="0BBDF46A" w:rsidR="00B60187" w:rsidRPr="00C84D35" w:rsidRDefault="00CD7830" w:rsidP="00C84D35">
            <w:pPr>
              <w:pStyle w:val="b"/>
              <w:spacing w:line="240" w:lineRule="auto"/>
              <w:jc w:val="both"/>
              <w:rPr>
                <w:b w:val="0"/>
                <w:bCs/>
                <w:i w:val="0"/>
                <w:iCs/>
                <w:color w:val="000000"/>
                <w:sz w:val="20"/>
                <w:szCs w:val="20"/>
              </w:rPr>
            </w:pPr>
            <w:r w:rsidRPr="00C84D35">
              <w:rPr>
                <w:b w:val="0"/>
                <w:bCs/>
                <w:i w:val="0"/>
                <w:iCs/>
                <w:color w:val="000000"/>
                <w:sz w:val="20"/>
                <w:szCs w:val="20"/>
              </w:rPr>
              <w:t>VM</w:t>
            </w:r>
            <w:r w:rsidR="00B60187" w:rsidRPr="00C84D35">
              <w:rPr>
                <w:b w:val="0"/>
                <w:bCs/>
                <w:i w:val="0"/>
                <w:iCs/>
                <w:color w:val="000000"/>
                <w:sz w:val="20"/>
                <w:szCs w:val="20"/>
              </w:rPr>
              <w:t xml:space="preserve"> Type</w:t>
            </w:r>
          </w:p>
        </w:tc>
        <w:tc>
          <w:tcPr>
            <w:tcW w:w="2618" w:type="dxa"/>
            <w:gridSpan w:val="2"/>
            <w:tcBorders>
              <w:top w:val="single" w:sz="4" w:space="0" w:color="auto"/>
              <w:left w:val="single" w:sz="4" w:space="0" w:color="auto"/>
              <w:bottom w:val="single" w:sz="4" w:space="0" w:color="auto"/>
              <w:right w:val="single" w:sz="4" w:space="0" w:color="auto"/>
            </w:tcBorders>
          </w:tcPr>
          <w:p w14:paraId="148EF0DD" w14:textId="35DB549F" w:rsidR="00B60187" w:rsidRPr="00C84D35" w:rsidRDefault="00B60187" w:rsidP="00C84D35">
            <w:pPr>
              <w:pStyle w:val="b"/>
              <w:spacing w:line="240" w:lineRule="auto"/>
              <w:rPr>
                <w:b w:val="0"/>
                <w:bCs/>
                <w:i w:val="0"/>
                <w:iCs/>
                <w:color w:val="000000"/>
                <w:sz w:val="20"/>
                <w:szCs w:val="20"/>
              </w:rPr>
            </w:pPr>
            <w:r w:rsidRPr="00C84D35">
              <w:rPr>
                <w:b w:val="0"/>
                <w:i w:val="0"/>
                <w:sz w:val="20"/>
                <w:szCs w:val="20"/>
                <w:lang w:eastAsia="vi-VN"/>
              </w:rPr>
              <w:t xml:space="preserve">Current </w:t>
            </w:r>
            <w:r w:rsidR="00CD7830" w:rsidRPr="00C84D35">
              <w:rPr>
                <w:b w:val="0"/>
                <w:i w:val="0"/>
                <w:sz w:val="20"/>
                <w:szCs w:val="20"/>
                <w:lang w:eastAsia="vi-VN"/>
              </w:rPr>
              <w:t>VM</w:t>
            </w:r>
            <w:r w:rsidRPr="00C84D35">
              <w:rPr>
                <w:b w:val="0"/>
                <w:i w:val="0"/>
                <w:sz w:val="20"/>
                <w:szCs w:val="20"/>
                <w:lang w:eastAsia="vi-VN"/>
              </w:rPr>
              <w:t xml:space="preserve"> block color</w:t>
            </w:r>
          </w:p>
        </w:tc>
        <w:tc>
          <w:tcPr>
            <w:tcW w:w="617" w:type="dxa"/>
            <w:vMerge w:val="restart"/>
            <w:tcBorders>
              <w:top w:val="single" w:sz="4" w:space="0" w:color="auto"/>
              <w:left w:val="single" w:sz="4" w:space="0" w:color="auto"/>
              <w:bottom w:val="single" w:sz="4" w:space="0" w:color="auto"/>
              <w:right w:val="single" w:sz="4" w:space="0" w:color="auto"/>
            </w:tcBorders>
          </w:tcPr>
          <w:p w14:paraId="4ABB0EA6"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p</w:t>
            </w:r>
          </w:p>
        </w:tc>
      </w:tr>
      <w:tr w:rsidR="00B60187" w:rsidRPr="00F10BD9" w14:paraId="4F58CD49" w14:textId="77777777" w:rsidTr="00C84D35">
        <w:trPr>
          <w:jc w:val="center"/>
        </w:trPr>
        <w:tc>
          <w:tcPr>
            <w:tcW w:w="2879" w:type="dxa"/>
            <w:vMerge/>
            <w:tcBorders>
              <w:top w:val="single" w:sz="4" w:space="0" w:color="auto"/>
              <w:left w:val="single" w:sz="4" w:space="0" w:color="auto"/>
              <w:bottom w:val="single" w:sz="4" w:space="0" w:color="auto"/>
              <w:right w:val="single" w:sz="4" w:space="0" w:color="auto"/>
              <w:tl2br w:val="single" w:sz="4" w:space="0" w:color="auto"/>
            </w:tcBorders>
          </w:tcPr>
          <w:p w14:paraId="49C20B2C" w14:textId="77777777" w:rsidR="00B60187" w:rsidRPr="00C84D35" w:rsidRDefault="00B60187" w:rsidP="00C84D35">
            <w:pPr>
              <w:pStyle w:val="b"/>
              <w:spacing w:line="240" w:lineRule="auto"/>
              <w:rPr>
                <w:b w:val="0"/>
                <w:bCs/>
                <w:i w:val="0"/>
                <w:iCs/>
                <w:color w:val="000000"/>
                <w:sz w:val="20"/>
                <w:szCs w:val="20"/>
              </w:rPr>
            </w:pPr>
          </w:p>
        </w:tc>
        <w:tc>
          <w:tcPr>
            <w:tcW w:w="1232" w:type="dxa"/>
            <w:tcBorders>
              <w:top w:val="single" w:sz="4" w:space="0" w:color="auto"/>
              <w:left w:val="single" w:sz="4" w:space="0" w:color="auto"/>
              <w:bottom w:val="single" w:sz="4" w:space="0" w:color="auto"/>
              <w:right w:val="single" w:sz="4" w:space="0" w:color="auto"/>
            </w:tcBorders>
          </w:tcPr>
          <w:p w14:paraId="34337F49"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Normal</w:t>
            </w:r>
          </w:p>
          <w:p w14:paraId="36A6E75D"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lang w:val="vi-VN"/>
              </w:rPr>
              <w:t>QTT (%)</w:t>
            </w:r>
          </w:p>
        </w:tc>
        <w:tc>
          <w:tcPr>
            <w:tcW w:w="1386" w:type="dxa"/>
            <w:tcBorders>
              <w:top w:val="single" w:sz="4" w:space="0" w:color="auto"/>
              <w:left w:val="single" w:sz="4" w:space="0" w:color="auto"/>
              <w:bottom w:val="single" w:sz="4" w:space="0" w:color="auto"/>
              <w:right w:val="single" w:sz="4" w:space="0" w:color="auto"/>
            </w:tcBorders>
          </w:tcPr>
          <w:p w14:paraId="3C06BE71"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Abnormal</w:t>
            </w:r>
          </w:p>
          <w:p w14:paraId="69C4BEDA"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ATT</w:t>
            </w:r>
            <w:r w:rsidRPr="00C84D35">
              <w:rPr>
                <w:b w:val="0"/>
                <w:bCs/>
                <w:i w:val="0"/>
                <w:iCs/>
                <w:color w:val="000000"/>
                <w:sz w:val="20"/>
                <w:szCs w:val="20"/>
                <w:lang w:val="vi-VN"/>
              </w:rPr>
              <w:t xml:space="preserve"> (%)</w:t>
            </w:r>
          </w:p>
        </w:tc>
        <w:tc>
          <w:tcPr>
            <w:tcW w:w="617" w:type="dxa"/>
            <w:vMerge/>
            <w:tcBorders>
              <w:top w:val="single" w:sz="4" w:space="0" w:color="auto"/>
              <w:left w:val="single" w:sz="4" w:space="0" w:color="auto"/>
              <w:bottom w:val="single" w:sz="4" w:space="0" w:color="auto"/>
              <w:right w:val="single" w:sz="4" w:space="0" w:color="auto"/>
            </w:tcBorders>
          </w:tcPr>
          <w:p w14:paraId="3BDAAE2D" w14:textId="77777777" w:rsidR="00B60187" w:rsidRPr="00C84D35" w:rsidRDefault="00B60187" w:rsidP="00C84D35">
            <w:pPr>
              <w:pStyle w:val="b"/>
              <w:spacing w:line="240" w:lineRule="auto"/>
              <w:rPr>
                <w:b w:val="0"/>
                <w:bCs/>
                <w:i w:val="0"/>
                <w:iCs/>
                <w:color w:val="000000"/>
                <w:sz w:val="20"/>
                <w:szCs w:val="20"/>
              </w:rPr>
            </w:pPr>
          </w:p>
        </w:tc>
      </w:tr>
      <w:tr w:rsidR="00B60187" w:rsidRPr="00F10BD9" w14:paraId="79D2F490" w14:textId="77777777" w:rsidTr="00C84D35">
        <w:trPr>
          <w:jc w:val="center"/>
        </w:trPr>
        <w:tc>
          <w:tcPr>
            <w:tcW w:w="2879" w:type="dxa"/>
            <w:tcBorders>
              <w:top w:val="single" w:sz="4" w:space="0" w:color="auto"/>
              <w:left w:val="single" w:sz="4" w:space="0" w:color="auto"/>
              <w:bottom w:val="single" w:sz="4" w:space="0" w:color="auto"/>
              <w:right w:val="single" w:sz="4" w:space="0" w:color="auto"/>
            </w:tcBorders>
          </w:tcPr>
          <w:p w14:paraId="1CC85AAA" w14:textId="6C428ACA" w:rsidR="00B60187" w:rsidRPr="00C84D35" w:rsidRDefault="00955D8C" w:rsidP="00C84D35">
            <w:pPr>
              <w:pStyle w:val="b"/>
              <w:spacing w:line="240" w:lineRule="auto"/>
              <w:jc w:val="left"/>
              <w:rPr>
                <w:b w:val="0"/>
                <w:bCs/>
                <w:i w:val="0"/>
                <w:iCs/>
                <w:color w:val="000000"/>
                <w:sz w:val="20"/>
                <w:szCs w:val="20"/>
              </w:rPr>
            </w:pPr>
            <w:r>
              <w:rPr>
                <w:b w:val="0"/>
                <w:bCs/>
                <w:i w:val="0"/>
                <w:iCs/>
                <w:color w:val="000000"/>
                <w:sz w:val="20"/>
                <w:szCs w:val="20"/>
              </w:rPr>
              <w:t>P</w:t>
            </w:r>
            <w:r w:rsidR="00B60187" w:rsidRPr="00C84D35">
              <w:rPr>
                <w:b w:val="0"/>
                <w:bCs/>
                <w:i w:val="0"/>
                <w:iCs/>
                <w:color w:val="000000"/>
                <w:sz w:val="20"/>
                <w:szCs w:val="20"/>
              </w:rPr>
              <w:t>VM (QTT = 88)</w:t>
            </w:r>
          </w:p>
        </w:tc>
        <w:tc>
          <w:tcPr>
            <w:tcW w:w="1232" w:type="dxa"/>
            <w:tcBorders>
              <w:top w:val="single" w:sz="4" w:space="0" w:color="auto"/>
              <w:left w:val="single" w:sz="4" w:space="0" w:color="auto"/>
              <w:bottom w:val="single" w:sz="4" w:space="0" w:color="auto"/>
              <w:right w:val="single" w:sz="4" w:space="0" w:color="auto"/>
            </w:tcBorders>
          </w:tcPr>
          <w:p w14:paraId="4D4AE9DF"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24 (27,3)</w:t>
            </w:r>
          </w:p>
        </w:tc>
        <w:tc>
          <w:tcPr>
            <w:tcW w:w="1386" w:type="dxa"/>
            <w:tcBorders>
              <w:top w:val="single" w:sz="4" w:space="0" w:color="auto"/>
              <w:left w:val="single" w:sz="4" w:space="0" w:color="auto"/>
              <w:bottom w:val="single" w:sz="4" w:space="0" w:color="auto"/>
              <w:right w:val="single" w:sz="4" w:space="0" w:color="auto"/>
            </w:tcBorders>
          </w:tcPr>
          <w:p w14:paraId="4DFB001B"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64 (72,7)</w:t>
            </w:r>
          </w:p>
        </w:tc>
        <w:tc>
          <w:tcPr>
            <w:tcW w:w="617" w:type="dxa"/>
            <w:vMerge w:val="restart"/>
            <w:tcBorders>
              <w:top w:val="single" w:sz="4" w:space="0" w:color="auto"/>
              <w:left w:val="single" w:sz="4" w:space="0" w:color="auto"/>
              <w:bottom w:val="single" w:sz="4" w:space="0" w:color="auto"/>
              <w:right w:val="single" w:sz="4" w:space="0" w:color="auto"/>
            </w:tcBorders>
            <w:vAlign w:val="center"/>
          </w:tcPr>
          <w:p w14:paraId="313FDB75"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0,05</w:t>
            </w:r>
          </w:p>
        </w:tc>
      </w:tr>
      <w:tr w:rsidR="00B60187" w:rsidRPr="00F10BD9" w14:paraId="1D2B90A8" w14:textId="77777777" w:rsidTr="00C84D35">
        <w:trPr>
          <w:jc w:val="center"/>
        </w:trPr>
        <w:tc>
          <w:tcPr>
            <w:tcW w:w="2879" w:type="dxa"/>
            <w:tcBorders>
              <w:top w:val="single" w:sz="4" w:space="0" w:color="auto"/>
              <w:left w:val="single" w:sz="4" w:space="0" w:color="auto"/>
              <w:bottom w:val="single" w:sz="4" w:space="0" w:color="auto"/>
              <w:right w:val="single" w:sz="4" w:space="0" w:color="auto"/>
            </w:tcBorders>
          </w:tcPr>
          <w:p w14:paraId="2CFD2915" w14:textId="77777777" w:rsidR="00B60187" w:rsidRPr="00C84D35" w:rsidRDefault="00B60187" w:rsidP="00C84D35">
            <w:pPr>
              <w:pStyle w:val="b"/>
              <w:spacing w:line="240" w:lineRule="auto"/>
              <w:jc w:val="left"/>
              <w:rPr>
                <w:b w:val="0"/>
                <w:bCs/>
                <w:i w:val="0"/>
                <w:iCs/>
                <w:color w:val="000000"/>
                <w:sz w:val="20"/>
                <w:szCs w:val="20"/>
              </w:rPr>
            </w:pPr>
            <w:r w:rsidRPr="00C84D35">
              <w:rPr>
                <w:b w:val="0"/>
                <w:bCs/>
                <w:i w:val="0"/>
                <w:iCs/>
                <w:color w:val="000000"/>
                <w:sz w:val="20"/>
                <w:szCs w:val="20"/>
              </w:rPr>
              <w:t>CVM (QTT = 8)</w:t>
            </w:r>
          </w:p>
        </w:tc>
        <w:tc>
          <w:tcPr>
            <w:tcW w:w="1232" w:type="dxa"/>
            <w:tcBorders>
              <w:top w:val="single" w:sz="4" w:space="0" w:color="auto"/>
              <w:left w:val="single" w:sz="4" w:space="0" w:color="auto"/>
              <w:bottom w:val="single" w:sz="4" w:space="0" w:color="auto"/>
              <w:right w:val="single" w:sz="4" w:space="0" w:color="auto"/>
            </w:tcBorders>
          </w:tcPr>
          <w:p w14:paraId="071DCC58"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0 (0)</w:t>
            </w:r>
          </w:p>
        </w:tc>
        <w:tc>
          <w:tcPr>
            <w:tcW w:w="1386" w:type="dxa"/>
            <w:tcBorders>
              <w:top w:val="single" w:sz="4" w:space="0" w:color="auto"/>
              <w:left w:val="single" w:sz="4" w:space="0" w:color="auto"/>
              <w:bottom w:val="single" w:sz="4" w:space="0" w:color="auto"/>
              <w:right w:val="single" w:sz="4" w:space="0" w:color="auto"/>
            </w:tcBorders>
          </w:tcPr>
          <w:p w14:paraId="1D350AE9"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8 (100)</w:t>
            </w:r>
          </w:p>
        </w:tc>
        <w:tc>
          <w:tcPr>
            <w:tcW w:w="617" w:type="dxa"/>
            <w:vMerge/>
            <w:tcBorders>
              <w:top w:val="single" w:sz="4" w:space="0" w:color="auto"/>
              <w:left w:val="single" w:sz="4" w:space="0" w:color="auto"/>
              <w:bottom w:val="single" w:sz="4" w:space="0" w:color="auto"/>
              <w:right w:val="single" w:sz="4" w:space="0" w:color="auto"/>
            </w:tcBorders>
            <w:vAlign w:val="center"/>
          </w:tcPr>
          <w:p w14:paraId="16F0564D" w14:textId="77777777" w:rsidR="00B60187" w:rsidRPr="00C84D35" w:rsidRDefault="00B60187" w:rsidP="00C84D35">
            <w:pPr>
              <w:pStyle w:val="b"/>
              <w:spacing w:line="240" w:lineRule="auto"/>
              <w:rPr>
                <w:b w:val="0"/>
                <w:bCs/>
                <w:i w:val="0"/>
                <w:iCs/>
                <w:color w:val="000000"/>
                <w:sz w:val="20"/>
                <w:szCs w:val="20"/>
              </w:rPr>
            </w:pPr>
          </w:p>
        </w:tc>
      </w:tr>
      <w:tr w:rsidR="00B60187" w:rsidRPr="00F10BD9" w14:paraId="717BA8FD" w14:textId="77777777" w:rsidTr="00C84D35">
        <w:trPr>
          <w:jc w:val="center"/>
        </w:trPr>
        <w:tc>
          <w:tcPr>
            <w:tcW w:w="2879" w:type="dxa"/>
            <w:tcBorders>
              <w:top w:val="single" w:sz="4" w:space="0" w:color="auto"/>
              <w:left w:val="single" w:sz="4" w:space="0" w:color="auto"/>
              <w:bottom w:val="single" w:sz="4" w:space="0" w:color="auto"/>
              <w:right w:val="single" w:sz="4" w:space="0" w:color="auto"/>
            </w:tcBorders>
          </w:tcPr>
          <w:p w14:paraId="2B5937DA" w14:textId="77777777" w:rsidR="00B60187" w:rsidRPr="00C84D35" w:rsidRDefault="00B60187" w:rsidP="00C84D35">
            <w:pPr>
              <w:pStyle w:val="b"/>
              <w:spacing w:line="240" w:lineRule="auto"/>
              <w:jc w:val="left"/>
              <w:rPr>
                <w:b w:val="0"/>
                <w:bCs/>
                <w:i w:val="0"/>
                <w:iCs/>
                <w:color w:val="000000"/>
                <w:sz w:val="20"/>
                <w:szCs w:val="20"/>
              </w:rPr>
            </w:pPr>
            <w:r w:rsidRPr="00C84D35">
              <w:rPr>
                <w:b w:val="0"/>
                <w:bCs/>
                <w:i w:val="0"/>
                <w:iCs/>
                <w:color w:val="000000"/>
                <w:sz w:val="20"/>
                <w:szCs w:val="20"/>
              </w:rPr>
              <w:t>LVM (QTT = 8)</w:t>
            </w:r>
          </w:p>
        </w:tc>
        <w:tc>
          <w:tcPr>
            <w:tcW w:w="1232" w:type="dxa"/>
            <w:tcBorders>
              <w:top w:val="single" w:sz="4" w:space="0" w:color="auto"/>
              <w:left w:val="single" w:sz="4" w:space="0" w:color="auto"/>
              <w:bottom w:val="single" w:sz="4" w:space="0" w:color="auto"/>
              <w:right w:val="single" w:sz="4" w:space="0" w:color="auto"/>
            </w:tcBorders>
          </w:tcPr>
          <w:p w14:paraId="18C0703A"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0 (0)</w:t>
            </w:r>
          </w:p>
        </w:tc>
        <w:tc>
          <w:tcPr>
            <w:tcW w:w="1386" w:type="dxa"/>
            <w:tcBorders>
              <w:top w:val="single" w:sz="4" w:space="0" w:color="auto"/>
              <w:left w:val="single" w:sz="4" w:space="0" w:color="auto"/>
              <w:bottom w:val="single" w:sz="4" w:space="0" w:color="auto"/>
              <w:right w:val="single" w:sz="4" w:space="0" w:color="auto"/>
            </w:tcBorders>
          </w:tcPr>
          <w:p w14:paraId="299E263B"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8 (100)</w:t>
            </w:r>
          </w:p>
        </w:tc>
        <w:tc>
          <w:tcPr>
            <w:tcW w:w="617" w:type="dxa"/>
            <w:vMerge/>
            <w:tcBorders>
              <w:top w:val="single" w:sz="4" w:space="0" w:color="auto"/>
              <w:left w:val="single" w:sz="4" w:space="0" w:color="auto"/>
              <w:bottom w:val="single" w:sz="4" w:space="0" w:color="auto"/>
              <w:right w:val="single" w:sz="4" w:space="0" w:color="auto"/>
            </w:tcBorders>
            <w:vAlign w:val="center"/>
          </w:tcPr>
          <w:p w14:paraId="332D7203" w14:textId="77777777" w:rsidR="00B60187" w:rsidRPr="00C84D35" w:rsidRDefault="00B60187" w:rsidP="00C84D35">
            <w:pPr>
              <w:pStyle w:val="b"/>
              <w:spacing w:line="240" w:lineRule="auto"/>
              <w:rPr>
                <w:b w:val="0"/>
                <w:bCs/>
                <w:i w:val="0"/>
                <w:iCs/>
                <w:color w:val="000000"/>
                <w:sz w:val="20"/>
                <w:szCs w:val="20"/>
              </w:rPr>
            </w:pPr>
          </w:p>
        </w:tc>
      </w:tr>
      <w:tr w:rsidR="00B60187" w:rsidRPr="00F10BD9" w14:paraId="70B27ABD" w14:textId="77777777" w:rsidTr="00C84D35">
        <w:trPr>
          <w:jc w:val="center"/>
        </w:trPr>
        <w:tc>
          <w:tcPr>
            <w:tcW w:w="2879" w:type="dxa"/>
            <w:tcBorders>
              <w:top w:val="single" w:sz="4" w:space="0" w:color="auto"/>
              <w:left w:val="single" w:sz="4" w:space="0" w:color="auto"/>
              <w:bottom w:val="single" w:sz="4" w:space="0" w:color="auto"/>
              <w:right w:val="single" w:sz="4" w:space="0" w:color="auto"/>
            </w:tcBorders>
          </w:tcPr>
          <w:p w14:paraId="300EF230" w14:textId="77777777" w:rsidR="00B60187" w:rsidRPr="00C84D35" w:rsidRDefault="00B60187" w:rsidP="00C84D35">
            <w:pPr>
              <w:pStyle w:val="b"/>
              <w:spacing w:line="240" w:lineRule="auto"/>
              <w:jc w:val="left"/>
              <w:rPr>
                <w:b w:val="0"/>
                <w:bCs/>
                <w:i w:val="0"/>
                <w:iCs/>
                <w:color w:val="000000"/>
                <w:sz w:val="20"/>
                <w:szCs w:val="20"/>
              </w:rPr>
            </w:pPr>
            <w:r w:rsidRPr="00C84D35">
              <w:rPr>
                <w:b w:val="0"/>
                <w:bCs/>
                <w:i w:val="0"/>
                <w:iCs/>
                <w:color w:val="000000"/>
                <w:sz w:val="20"/>
                <w:szCs w:val="20"/>
              </w:rPr>
              <w:t>CLVM (QTT = 5)</w:t>
            </w:r>
          </w:p>
        </w:tc>
        <w:tc>
          <w:tcPr>
            <w:tcW w:w="1232" w:type="dxa"/>
            <w:tcBorders>
              <w:top w:val="single" w:sz="4" w:space="0" w:color="auto"/>
              <w:left w:val="single" w:sz="4" w:space="0" w:color="auto"/>
              <w:bottom w:val="single" w:sz="4" w:space="0" w:color="auto"/>
              <w:right w:val="single" w:sz="4" w:space="0" w:color="auto"/>
            </w:tcBorders>
          </w:tcPr>
          <w:p w14:paraId="486DF414"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0 (0)</w:t>
            </w:r>
          </w:p>
        </w:tc>
        <w:tc>
          <w:tcPr>
            <w:tcW w:w="1386" w:type="dxa"/>
            <w:tcBorders>
              <w:top w:val="single" w:sz="4" w:space="0" w:color="auto"/>
              <w:left w:val="single" w:sz="4" w:space="0" w:color="auto"/>
              <w:bottom w:val="single" w:sz="4" w:space="0" w:color="auto"/>
              <w:right w:val="single" w:sz="4" w:space="0" w:color="auto"/>
            </w:tcBorders>
          </w:tcPr>
          <w:p w14:paraId="3D397889"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5 (100)</w:t>
            </w:r>
          </w:p>
        </w:tc>
        <w:tc>
          <w:tcPr>
            <w:tcW w:w="617" w:type="dxa"/>
            <w:vMerge/>
            <w:tcBorders>
              <w:top w:val="single" w:sz="4" w:space="0" w:color="auto"/>
              <w:left w:val="single" w:sz="4" w:space="0" w:color="auto"/>
              <w:bottom w:val="single" w:sz="4" w:space="0" w:color="auto"/>
              <w:right w:val="single" w:sz="4" w:space="0" w:color="auto"/>
            </w:tcBorders>
            <w:vAlign w:val="center"/>
          </w:tcPr>
          <w:p w14:paraId="60D1EE5E" w14:textId="77777777" w:rsidR="00B60187" w:rsidRPr="00C84D35" w:rsidRDefault="00B60187" w:rsidP="00C84D35">
            <w:pPr>
              <w:pStyle w:val="b"/>
              <w:spacing w:line="240" w:lineRule="auto"/>
              <w:rPr>
                <w:b w:val="0"/>
                <w:bCs/>
                <w:i w:val="0"/>
                <w:iCs/>
                <w:color w:val="000000"/>
                <w:sz w:val="20"/>
                <w:szCs w:val="20"/>
              </w:rPr>
            </w:pPr>
          </w:p>
        </w:tc>
      </w:tr>
      <w:tr w:rsidR="00B60187" w:rsidRPr="00F10BD9" w14:paraId="1E52E184" w14:textId="77777777" w:rsidTr="00C84D35">
        <w:trPr>
          <w:jc w:val="center"/>
        </w:trPr>
        <w:tc>
          <w:tcPr>
            <w:tcW w:w="2879" w:type="dxa"/>
            <w:tcBorders>
              <w:top w:val="single" w:sz="4" w:space="0" w:color="auto"/>
              <w:left w:val="single" w:sz="4" w:space="0" w:color="auto"/>
              <w:bottom w:val="single" w:sz="4" w:space="0" w:color="auto"/>
              <w:right w:val="single" w:sz="4" w:space="0" w:color="auto"/>
            </w:tcBorders>
          </w:tcPr>
          <w:p w14:paraId="0A1BA8C3" w14:textId="77777777" w:rsidR="00B60187" w:rsidRPr="00C84D35" w:rsidRDefault="00B60187" w:rsidP="00C84D35">
            <w:pPr>
              <w:pStyle w:val="b"/>
              <w:spacing w:line="240" w:lineRule="auto"/>
              <w:jc w:val="left"/>
              <w:rPr>
                <w:b w:val="0"/>
                <w:bCs/>
                <w:i w:val="0"/>
                <w:iCs/>
                <w:color w:val="000000"/>
                <w:sz w:val="20"/>
                <w:szCs w:val="20"/>
              </w:rPr>
            </w:pPr>
            <w:r w:rsidRPr="00C84D35">
              <w:rPr>
                <w:b w:val="0"/>
                <w:bCs/>
                <w:i w:val="0"/>
                <w:iCs/>
                <w:color w:val="000000"/>
                <w:sz w:val="20"/>
                <w:szCs w:val="20"/>
              </w:rPr>
              <w:t>P (QTT = 1)</w:t>
            </w:r>
          </w:p>
        </w:tc>
        <w:tc>
          <w:tcPr>
            <w:tcW w:w="1232" w:type="dxa"/>
            <w:tcBorders>
              <w:top w:val="single" w:sz="4" w:space="0" w:color="auto"/>
              <w:left w:val="single" w:sz="4" w:space="0" w:color="auto"/>
              <w:bottom w:val="single" w:sz="4" w:space="0" w:color="auto"/>
              <w:right w:val="single" w:sz="4" w:space="0" w:color="auto"/>
            </w:tcBorders>
          </w:tcPr>
          <w:p w14:paraId="6225FD4E"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1 (100)</w:t>
            </w:r>
          </w:p>
        </w:tc>
        <w:tc>
          <w:tcPr>
            <w:tcW w:w="1386" w:type="dxa"/>
            <w:tcBorders>
              <w:top w:val="single" w:sz="4" w:space="0" w:color="auto"/>
              <w:left w:val="single" w:sz="4" w:space="0" w:color="auto"/>
              <w:bottom w:val="single" w:sz="4" w:space="0" w:color="auto"/>
              <w:right w:val="single" w:sz="4" w:space="0" w:color="auto"/>
            </w:tcBorders>
          </w:tcPr>
          <w:p w14:paraId="66738994"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0 (0)</w:t>
            </w:r>
          </w:p>
        </w:tc>
        <w:tc>
          <w:tcPr>
            <w:tcW w:w="617" w:type="dxa"/>
            <w:vMerge/>
            <w:tcBorders>
              <w:top w:val="single" w:sz="4" w:space="0" w:color="auto"/>
              <w:left w:val="single" w:sz="4" w:space="0" w:color="auto"/>
              <w:bottom w:val="single" w:sz="4" w:space="0" w:color="auto"/>
              <w:right w:val="single" w:sz="4" w:space="0" w:color="auto"/>
            </w:tcBorders>
            <w:vAlign w:val="center"/>
          </w:tcPr>
          <w:p w14:paraId="7971D059" w14:textId="77777777" w:rsidR="00B60187" w:rsidRPr="00C84D35" w:rsidRDefault="00B60187" w:rsidP="00C84D35">
            <w:pPr>
              <w:pStyle w:val="b"/>
              <w:spacing w:line="240" w:lineRule="auto"/>
              <w:rPr>
                <w:b w:val="0"/>
                <w:bCs/>
                <w:i w:val="0"/>
                <w:iCs/>
                <w:color w:val="000000"/>
                <w:sz w:val="20"/>
                <w:szCs w:val="20"/>
              </w:rPr>
            </w:pPr>
          </w:p>
        </w:tc>
      </w:tr>
      <w:tr w:rsidR="00B60187" w:rsidRPr="00F10BD9" w14:paraId="354F4EE3" w14:textId="77777777" w:rsidTr="00C84D35">
        <w:trPr>
          <w:jc w:val="center"/>
        </w:trPr>
        <w:tc>
          <w:tcPr>
            <w:tcW w:w="2879" w:type="dxa"/>
            <w:tcBorders>
              <w:top w:val="single" w:sz="4" w:space="0" w:color="auto"/>
              <w:left w:val="single" w:sz="4" w:space="0" w:color="auto"/>
              <w:bottom w:val="single" w:sz="4" w:space="0" w:color="auto"/>
              <w:right w:val="single" w:sz="4" w:space="0" w:color="auto"/>
            </w:tcBorders>
          </w:tcPr>
          <w:p w14:paraId="6CA2501B" w14:textId="77777777" w:rsidR="00B60187" w:rsidRPr="00C84D35" w:rsidRDefault="00B60187" w:rsidP="00C84D35">
            <w:pPr>
              <w:pStyle w:val="b"/>
              <w:spacing w:line="240" w:lineRule="auto"/>
              <w:jc w:val="left"/>
              <w:rPr>
                <w:b w:val="0"/>
                <w:bCs/>
                <w:i w:val="0"/>
                <w:iCs/>
                <w:color w:val="000000"/>
                <w:sz w:val="20"/>
                <w:szCs w:val="20"/>
              </w:rPr>
            </w:pPr>
            <w:r w:rsidRPr="00C84D35">
              <w:rPr>
                <w:b w:val="0"/>
                <w:bCs/>
                <w:i w:val="0"/>
                <w:iCs/>
                <w:color w:val="000000"/>
                <w:sz w:val="20"/>
                <w:szCs w:val="20"/>
              </w:rPr>
              <w:t>GVM (QTT = 1)</w:t>
            </w:r>
          </w:p>
        </w:tc>
        <w:tc>
          <w:tcPr>
            <w:tcW w:w="1232" w:type="dxa"/>
            <w:tcBorders>
              <w:top w:val="single" w:sz="4" w:space="0" w:color="auto"/>
              <w:left w:val="single" w:sz="4" w:space="0" w:color="auto"/>
              <w:bottom w:val="single" w:sz="4" w:space="0" w:color="auto"/>
              <w:right w:val="single" w:sz="4" w:space="0" w:color="auto"/>
            </w:tcBorders>
          </w:tcPr>
          <w:p w14:paraId="29E7FCC4"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0 (0)</w:t>
            </w:r>
          </w:p>
        </w:tc>
        <w:tc>
          <w:tcPr>
            <w:tcW w:w="1386" w:type="dxa"/>
            <w:tcBorders>
              <w:top w:val="single" w:sz="4" w:space="0" w:color="auto"/>
              <w:left w:val="single" w:sz="4" w:space="0" w:color="auto"/>
              <w:bottom w:val="single" w:sz="4" w:space="0" w:color="auto"/>
              <w:right w:val="single" w:sz="4" w:space="0" w:color="auto"/>
            </w:tcBorders>
          </w:tcPr>
          <w:p w14:paraId="43D8C6D7"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1 (100)</w:t>
            </w:r>
          </w:p>
        </w:tc>
        <w:tc>
          <w:tcPr>
            <w:tcW w:w="617" w:type="dxa"/>
            <w:vMerge/>
            <w:tcBorders>
              <w:top w:val="single" w:sz="4" w:space="0" w:color="auto"/>
              <w:left w:val="single" w:sz="4" w:space="0" w:color="auto"/>
              <w:bottom w:val="single" w:sz="4" w:space="0" w:color="auto"/>
              <w:right w:val="single" w:sz="4" w:space="0" w:color="auto"/>
            </w:tcBorders>
            <w:vAlign w:val="center"/>
          </w:tcPr>
          <w:p w14:paraId="6E510590" w14:textId="77777777" w:rsidR="00B60187" w:rsidRPr="00C84D35" w:rsidRDefault="00B60187" w:rsidP="00C84D35">
            <w:pPr>
              <w:pStyle w:val="b"/>
              <w:spacing w:line="240" w:lineRule="auto"/>
              <w:rPr>
                <w:b w:val="0"/>
                <w:bCs/>
                <w:i w:val="0"/>
                <w:iCs/>
                <w:color w:val="000000"/>
                <w:sz w:val="20"/>
                <w:szCs w:val="20"/>
              </w:rPr>
            </w:pPr>
          </w:p>
        </w:tc>
      </w:tr>
      <w:tr w:rsidR="00B60187" w:rsidRPr="00F10BD9" w14:paraId="668EC665" w14:textId="77777777" w:rsidTr="00C84D35">
        <w:trPr>
          <w:jc w:val="center"/>
        </w:trPr>
        <w:tc>
          <w:tcPr>
            <w:tcW w:w="2879" w:type="dxa"/>
            <w:tcBorders>
              <w:top w:val="single" w:sz="4" w:space="0" w:color="auto"/>
              <w:left w:val="single" w:sz="4" w:space="0" w:color="auto"/>
              <w:bottom w:val="single" w:sz="4" w:space="0" w:color="auto"/>
              <w:right w:val="single" w:sz="4" w:space="0" w:color="auto"/>
            </w:tcBorders>
          </w:tcPr>
          <w:p w14:paraId="098BAA69" w14:textId="7803D939" w:rsidR="00B60187" w:rsidRPr="00C84D35" w:rsidRDefault="00B60187" w:rsidP="00C84D35">
            <w:pPr>
              <w:widowControl w:val="0"/>
              <w:rPr>
                <w:b/>
                <w:bCs/>
                <w:i/>
                <w:iCs/>
                <w:color w:val="000000"/>
                <w:sz w:val="20"/>
                <w:szCs w:val="20"/>
              </w:rPr>
            </w:pPr>
            <w:r w:rsidRPr="00C84D35">
              <w:rPr>
                <w:rFonts w:ascii="Times New Roman" w:hAnsi="Times New Roman"/>
                <w:sz w:val="20"/>
                <w:szCs w:val="20"/>
                <w:lang w:eastAsia="vi-VN"/>
              </w:rPr>
              <w:t xml:space="preserve">Simple </w:t>
            </w:r>
            <w:proofErr w:type="gramStart"/>
            <w:r w:rsidR="00CD7830" w:rsidRPr="00C84D35">
              <w:rPr>
                <w:rFonts w:ascii="Times New Roman" w:hAnsi="Times New Roman"/>
                <w:sz w:val="20"/>
                <w:szCs w:val="20"/>
                <w:lang w:eastAsia="vi-VN"/>
              </w:rPr>
              <w:t>VM</w:t>
            </w:r>
            <w:r w:rsidR="00C84D35" w:rsidRPr="00C84D35">
              <w:rPr>
                <w:rFonts w:ascii="Times New Roman" w:hAnsi="Times New Roman"/>
                <w:sz w:val="20"/>
                <w:szCs w:val="20"/>
                <w:lang w:eastAsia="vi-VN"/>
              </w:rPr>
              <w:t xml:space="preserve"> </w:t>
            </w:r>
            <w:r w:rsidRPr="00C84D35">
              <w:rPr>
                <w:b/>
                <w:bCs/>
                <w:i/>
                <w:iCs/>
                <w:color w:val="000000"/>
                <w:sz w:val="20"/>
                <w:szCs w:val="20"/>
              </w:rPr>
              <w:t xml:space="preserve"> (</w:t>
            </w:r>
            <w:proofErr w:type="gramEnd"/>
            <w:r w:rsidRPr="00C84D35">
              <w:rPr>
                <w:b/>
                <w:bCs/>
                <w:i/>
                <w:iCs/>
                <w:color w:val="000000"/>
                <w:sz w:val="20"/>
                <w:szCs w:val="20"/>
              </w:rPr>
              <w:t>QTT = 88)</w:t>
            </w:r>
          </w:p>
        </w:tc>
        <w:tc>
          <w:tcPr>
            <w:tcW w:w="1232" w:type="dxa"/>
            <w:tcBorders>
              <w:top w:val="single" w:sz="4" w:space="0" w:color="auto"/>
              <w:left w:val="single" w:sz="4" w:space="0" w:color="auto"/>
              <w:bottom w:val="single" w:sz="4" w:space="0" w:color="auto"/>
              <w:right w:val="single" w:sz="4" w:space="0" w:color="auto"/>
            </w:tcBorders>
          </w:tcPr>
          <w:p w14:paraId="4E1523D5"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24 (27,3)</w:t>
            </w:r>
          </w:p>
        </w:tc>
        <w:tc>
          <w:tcPr>
            <w:tcW w:w="1386" w:type="dxa"/>
            <w:tcBorders>
              <w:top w:val="single" w:sz="4" w:space="0" w:color="auto"/>
              <w:left w:val="single" w:sz="4" w:space="0" w:color="auto"/>
              <w:bottom w:val="single" w:sz="4" w:space="0" w:color="auto"/>
              <w:right w:val="single" w:sz="4" w:space="0" w:color="auto"/>
            </w:tcBorders>
          </w:tcPr>
          <w:p w14:paraId="1C0C8A3B"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64 (72,7)</w:t>
            </w:r>
          </w:p>
        </w:tc>
        <w:tc>
          <w:tcPr>
            <w:tcW w:w="617" w:type="dxa"/>
            <w:vMerge w:val="restart"/>
            <w:tcBorders>
              <w:top w:val="single" w:sz="4" w:space="0" w:color="auto"/>
              <w:left w:val="single" w:sz="4" w:space="0" w:color="auto"/>
              <w:bottom w:val="single" w:sz="4" w:space="0" w:color="auto"/>
              <w:right w:val="single" w:sz="4" w:space="0" w:color="auto"/>
            </w:tcBorders>
            <w:vAlign w:val="center"/>
          </w:tcPr>
          <w:p w14:paraId="281FC9D5"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0,02</w:t>
            </w:r>
          </w:p>
        </w:tc>
      </w:tr>
      <w:tr w:rsidR="00B60187" w:rsidRPr="00F10BD9" w14:paraId="5E07FFD6" w14:textId="77777777" w:rsidTr="00C84D35">
        <w:trPr>
          <w:jc w:val="center"/>
        </w:trPr>
        <w:tc>
          <w:tcPr>
            <w:tcW w:w="2879" w:type="dxa"/>
            <w:tcBorders>
              <w:top w:val="single" w:sz="4" w:space="0" w:color="auto"/>
              <w:left w:val="single" w:sz="4" w:space="0" w:color="auto"/>
              <w:bottom w:val="single" w:sz="4" w:space="0" w:color="auto"/>
              <w:right w:val="single" w:sz="4" w:space="0" w:color="auto"/>
            </w:tcBorders>
          </w:tcPr>
          <w:p w14:paraId="46FD926B" w14:textId="19F36AD9" w:rsidR="00B60187" w:rsidRPr="00C84D35" w:rsidRDefault="00B60187" w:rsidP="00C84D35">
            <w:pPr>
              <w:pStyle w:val="b"/>
              <w:spacing w:line="240" w:lineRule="auto"/>
              <w:jc w:val="left"/>
              <w:rPr>
                <w:b w:val="0"/>
                <w:bCs/>
                <w:i w:val="0"/>
                <w:iCs/>
                <w:color w:val="000000"/>
                <w:sz w:val="20"/>
                <w:szCs w:val="20"/>
              </w:rPr>
            </w:pPr>
            <w:r w:rsidRPr="00C84D35">
              <w:rPr>
                <w:b w:val="0"/>
                <w:bCs/>
                <w:i w:val="0"/>
                <w:iCs/>
                <w:color w:val="000000"/>
                <w:sz w:val="20"/>
                <w:szCs w:val="20"/>
              </w:rPr>
              <w:t xml:space="preserve">Combined </w:t>
            </w:r>
            <w:r w:rsidR="00CD7830" w:rsidRPr="00C84D35">
              <w:rPr>
                <w:b w:val="0"/>
                <w:bCs/>
                <w:i w:val="0"/>
                <w:iCs/>
                <w:color w:val="000000"/>
                <w:sz w:val="20"/>
                <w:szCs w:val="20"/>
              </w:rPr>
              <w:t>VM</w:t>
            </w:r>
            <w:r w:rsidR="00C84D35" w:rsidRPr="00C84D35">
              <w:rPr>
                <w:b w:val="0"/>
                <w:bCs/>
                <w:i w:val="0"/>
                <w:iCs/>
                <w:color w:val="000000"/>
                <w:sz w:val="20"/>
                <w:szCs w:val="20"/>
              </w:rPr>
              <w:t xml:space="preserve"> </w:t>
            </w:r>
            <w:r w:rsidRPr="00C84D35">
              <w:rPr>
                <w:b w:val="0"/>
                <w:bCs/>
                <w:i w:val="0"/>
                <w:iCs/>
                <w:color w:val="000000"/>
                <w:sz w:val="20"/>
                <w:szCs w:val="20"/>
              </w:rPr>
              <w:t>(QTT = 23)</w:t>
            </w:r>
          </w:p>
        </w:tc>
        <w:tc>
          <w:tcPr>
            <w:tcW w:w="1232" w:type="dxa"/>
            <w:tcBorders>
              <w:top w:val="single" w:sz="4" w:space="0" w:color="auto"/>
              <w:left w:val="single" w:sz="4" w:space="0" w:color="auto"/>
              <w:bottom w:val="single" w:sz="4" w:space="0" w:color="auto"/>
              <w:right w:val="single" w:sz="4" w:space="0" w:color="auto"/>
            </w:tcBorders>
          </w:tcPr>
          <w:p w14:paraId="08E6F45B"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1 (4,4)</w:t>
            </w:r>
          </w:p>
        </w:tc>
        <w:tc>
          <w:tcPr>
            <w:tcW w:w="1386" w:type="dxa"/>
            <w:tcBorders>
              <w:top w:val="single" w:sz="4" w:space="0" w:color="auto"/>
              <w:left w:val="single" w:sz="4" w:space="0" w:color="auto"/>
              <w:bottom w:val="single" w:sz="4" w:space="0" w:color="auto"/>
              <w:right w:val="single" w:sz="4" w:space="0" w:color="auto"/>
            </w:tcBorders>
          </w:tcPr>
          <w:p w14:paraId="1F39069A" w14:textId="77777777" w:rsidR="00B60187" w:rsidRPr="00C84D35" w:rsidRDefault="00B60187" w:rsidP="00C84D35">
            <w:pPr>
              <w:pStyle w:val="b"/>
              <w:spacing w:line="240" w:lineRule="auto"/>
              <w:rPr>
                <w:b w:val="0"/>
                <w:bCs/>
                <w:i w:val="0"/>
                <w:iCs/>
                <w:color w:val="000000"/>
                <w:sz w:val="20"/>
                <w:szCs w:val="20"/>
              </w:rPr>
            </w:pPr>
            <w:r w:rsidRPr="00C84D35">
              <w:rPr>
                <w:b w:val="0"/>
                <w:bCs/>
                <w:i w:val="0"/>
                <w:iCs/>
                <w:color w:val="000000"/>
                <w:sz w:val="20"/>
                <w:szCs w:val="20"/>
              </w:rPr>
              <w:t>22 (95,6)</w:t>
            </w:r>
          </w:p>
        </w:tc>
        <w:tc>
          <w:tcPr>
            <w:tcW w:w="617" w:type="dxa"/>
            <w:vMerge/>
            <w:tcBorders>
              <w:top w:val="single" w:sz="4" w:space="0" w:color="auto"/>
              <w:left w:val="single" w:sz="4" w:space="0" w:color="auto"/>
              <w:bottom w:val="single" w:sz="4" w:space="0" w:color="auto"/>
              <w:right w:val="single" w:sz="4" w:space="0" w:color="auto"/>
            </w:tcBorders>
          </w:tcPr>
          <w:p w14:paraId="69BEF69E" w14:textId="77777777" w:rsidR="00B60187" w:rsidRPr="00C84D35" w:rsidRDefault="00B60187" w:rsidP="00C84D35">
            <w:pPr>
              <w:pStyle w:val="b"/>
              <w:spacing w:line="240" w:lineRule="auto"/>
              <w:jc w:val="both"/>
              <w:rPr>
                <w:b w:val="0"/>
                <w:bCs/>
                <w:i w:val="0"/>
                <w:iCs/>
                <w:color w:val="000000"/>
                <w:sz w:val="20"/>
                <w:szCs w:val="20"/>
              </w:rPr>
            </w:pPr>
          </w:p>
        </w:tc>
      </w:tr>
    </w:tbl>
    <w:p w14:paraId="73EE98EB" w14:textId="12F53152" w:rsidR="00B60187" w:rsidRPr="00F10BD9" w:rsidRDefault="00B60187" w:rsidP="00C84D35">
      <w:pPr>
        <w:widowControl w:val="0"/>
        <w:spacing w:before="120" w:line="253" w:lineRule="atLeast"/>
        <w:ind w:firstLine="357"/>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There is a statistically significant difference between the color of the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at examination compared with the type of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The rate of abnormal mass color was higher in combined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group compared with</w:t>
      </w:r>
      <w:r w:rsidR="005D1874">
        <w:rPr>
          <w:rFonts w:ascii="Times New Roman" w:hAnsi="Times New Roman"/>
          <w:color w:val="000000"/>
          <w:sz w:val="22"/>
          <w:lang w:eastAsia="vi-VN"/>
        </w:rPr>
        <w:t xml:space="preserve"> simple</w:t>
      </w:r>
      <w:r w:rsidRPr="00F10BD9">
        <w:rPr>
          <w:rFonts w:ascii="Times New Roman" w:hAnsi="Times New Roman"/>
          <w:color w:val="000000"/>
          <w:sz w:val="22"/>
          <w:lang w:eastAsia="vi-VN"/>
        </w:rPr>
        <w:t xml:space="preserve"> </w:t>
      </w:r>
      <w:r w:rsidR="00CD7830">
        <w:rPr>
          <w:rFonts w:ascii="Times New Roman" w:hAnsi="Times New Roman"/>
          <w:color w:val="000000"/>
          <w:sz w:val="22"/>
          <w:lang w:eastAsia="vi-VN"/>
        </w:rPr>
        <w:t>VM</w:t>
      </w:r>
      <w:r w:rsidRPr="00F10BD9">
        <w:rPr>
          <w:rFonts w:ascii="Times New Roman" w:hAnsi="Times New Roman"/>
          <w:color w:val="000000"/>
          <w:sz w:val="22"/>
          <w:lang w:eastAsia="vi-VN"/>
        </w:rPr>
        <w:t>.</w:t>
      </w:r>
    </w:p>
    <w:p w14:paraId="236D69F5" w14:textId="38A12D4B" w:rsidR="00B60187" w:rsidRPr="00F10BD9" w:rsidRDefault="00B60187" w:rsidP="00C84D35">
      <w:pPr>
        <w:pStyle w:val="b"/>
        <w:spacing w:before="120" w:line="276" w:lineRule="auto"/>
        <w:rPr>
          <w:bCs/>
          <w:iCs/>
          <w:color w:val="000000"/>
          <w:sz w:val="22"/>
          <w:szCs w:val="22"/>
          <w:lang w:val="x-none"/>
        </w:rPr>
      </w:pPr>
      <w:r w:rsidRPr="00F10BD9">
        <w:rPr>
          <w:bCs/>
          <w:iCs/>
          <w:color w:val="000000"/>
          <w:sz w:val="22"/>
          <w:lang w:eastAsia="vi-VN"/>
        </w:rPr>
        <w:t>Table 3.12</w:t>
      </w:r>
      <w:r w:rsidR="008E48C4">
        <w:rPr>
          <w:bCs/>
          <w:iCs/>
          <w:color w:val="000000"/>
          <w:sz w:val="22"/>
          <w:lang w:eastAsia="vi-VN"/>
        </w:rPr>
        <w:t>.</w:t>
      </w:r>
      <w:r w:rsidRPr="00F10BD9">
        <w:rPr>
          <w:bCs/>
          <w:iCs/>
          <w:color w:val="000000"/>
          <w:sz w:val="22"/>
          <w:lang w:eastAsia="vi-VN"/>
        </w:rPr>
        <w:t xml:space="preserve"> Clinical characteristics according to the form of </w:t>
      </w:r>
      <w:r w:rsidR="00CD7830">
        <w:rPr>
          <w:bCs/>
          <w:iCs/>
          <w:color w:val="000000"/>
          <w:sz w:val="22"/>
          <w:lang w:eastAsia="vi-VN"/>
        </w:rPr>
        <w:t>VM</w:t>
      </w:r>
      <w:r w:rsidRPr="00F10BD9">
        <w:rPr>
          <w:bCs/>
          <w:iCs/>
          <w:color w:val="000000"/>
          <w:sz w:val="22"/>
          <w:lang w:eastAsia="vi-VN"/>
        </w:rPr>
        <w:t xml:space="preserve"> </w:t>
      </w:r>
      <w:r w:rsidRPr="00F10BD9">
        <w:rPr>
          <w:bCs/>
          <w:iCs/>
          <w:color w:val="000000"/>
          <w:sz w:val="22"/>
          <w:szCs w:val="22"/>
          <w:lang w:val="x-none"/>
        </w:rPr>
        <w:t>(</w:t>
      </w:r>
      <w:r w:rsidR="005D1874">
        <w:rPr>
          <w:bCs/>
          <w:iCs/>
          <w:color w:val="000000"/>
          <w:sz w:val="22"/>
          <w:szCs w:val="22"/>
        </w:rPr>
        <w:t>QTT</w:t>
      </w:r>
      <w:r w:rsidRPr="00F10BD9">
        <w:rPr>
          <w:bCs/>
          <w:iCs/>
          <w:color w:val="000000"/>
          <w:sz w:val="22"/>
          <w:szCs w:val="22"/>
          <w:lang w:val="x-none"/>
        </w:rPr>
        <w:t>=111)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970"/>
        <w:gridCol w:w="1371"/>
        <w:gridCol w:w="1321"/>
        <w:gridCol w:w="836"/>
      </w:tblGrid>
      <w:tr w:rsidR="00B60187" w:rsidRPr="00C84D35" w14:paraId="27517209" w14:textId="77777777" w:rsidTr="004760F3">
        <w:trPr>
          <w:jc w:val="center"/>
        </w:trPr>
        <w:tc>
          <w:tcPr>
            <w:tcW w:w="2586" w:type="dxa"/>
            <w:gridSpan w:val="2"/>
            <w:vMerge w:val="restart"/>
            <w:vAlign w:val="center"/>
          </w:tcPr>
          <w:p w14:paraId="378695C6" w14:textId="77777777" w:rsidR="00B60187" w:rsidRPr="00C84D35" w:rsidRDefault="00B60187" w:rsidP="00C84D35">
            <w:pPr>
              <w:pStyle w:val="b"/>
              <w:spacing w:line="240" w:lineRule="auto"/>
              <w:jc w:val="both"/>
              <w:rPr>
                <w:b w:val="0"/>
                <w:i w:val="0"/>
                <w:color w:val="000000"/>
                <w:sz w:val="20"/>
                <w:szCs w:val="20"/>
              </w:rPr>
            </w:pPr>
            <w:r w:rsidRPr="00C84D35">
              <w:rPr>
                <w:b w:val="0"/>
                <w:i w:val="0"/>
                <w:sz w:val="20"/>
                <w:szCs w:val="20"/>
                <w:lang w:eastAsia="vi-VN"/>
              </w:rPr>
              <w:t>Clinical characteristics when visiting at Viet Duc Hospital</w:t>
            </w:r>
          </w:p>
        </w:tc>
        <w:tc>
          <w:tcPr>
            <w:tcW w:w="2692" w:type="dxa"/>
            <w:gridSpan w:val="2"/>
            <w:vAlign w:val="center"/>
          </w:tcPr>
          <w:p w14:paraId="412CA87E" w14:textId="29F1CAF0" w:rsidR="00B60187" w:rsidRPr="00C84D35" w:rsidRDefault="005D1874" w:rsidP="00C84D35">
            <w:pPr>
              <w:pStyle w:val="b"/>
              <w:spacing w:line="240" w:lineRule="auto"/>
              <w:rPr>
                <w:b w:val="0"/>
                <w:i w:val="0"/>
                <w:color w:val="000000"/>
                <w:sz w:val="20"/>
                <w:szCs w:val="20"/>
              </w:rPr>
            </w:pPr>
            <w:r w:rsidRPr="00C84D35">
              <w:rPr>
                <w:b w:val="0"/>
                <w:i w:val="0"/>
                <w:color w:val="000000"/>
                <w:sz w:val="20"/>
                <w:szCs w:val="20"/>
              </w:rPr>
              <w:t>Type of VM</w:t>
            </w:r>
          </w:p>
        </w:tc>
        <w:tc>
          <w:tcPr>
            <w:tcW w:w="836" w:type="dxa"/>
            <w:vMerge w:val="restart"/>
            <w:vAlign w:val="center"/>
          </w:tcPr>
          <w:p w14:paraId="6948C243"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p</w:t>
            </w:r>
          </w:p>
        </w:tc>
      </w:tr>
      <w:tr w:rsidR="00B60187" w:rsidRPr="00C84D35" w14:paraId="04860395" w14:textId="77777777" w:rsidTr="004760F3">
        <w:trPr>
          <w:jc w:val="center"/>
        </w:trPr>
        <w:tc>
          <w:tcPr>
            <w:tcW w:w="2586" w:type="dxa"/>
            <w:gridSpan w:val="2"/>
            <w:vMerge/>
            <w:vAlign w:val="center"/>
          </w:tcPr>
          <w:p w14:paraId="7A909A1C" w14:textId="77777777" w:rsidR="00B60187" w:rsidRPr="00C84D35" w:rsidRDefault="00B60187" w:rsidP="00C84D35">
            <w:pPr>
              <w:pStyle w:val="b"/>
              <w:spacing w:line="240" w:lineRule="auto"/>
              <w:jc w:val="both"/>
              <w:rPr>
                <w:b w:val="0"/>
                <w:i w:val="0"/>
                <w:color w:val="000000"/>
                <w:sz w:val="20"/>
                <w:szCs w:val="20"/>
              </w:rPr>
            </w:pPr>
          </w:p>
        </w:tc>
        <w:tc>
          <w:tcPr>
            <w:tcW w:w="1371" w:type="dxa"/>
            <w:vAlign w:val="center"/>
          </w:tcPr>
          <w:p w14:paraId="18751205" w14:textId="4E63E995"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 xml:space="preserve">Simple </w:t>
            </w:r>
            <w:r w:rsidR="00CD7830" w:rsidRPr="00C84D35">
              <w:rPr>
                <w:b w:val="0"/>
                <w:i w:val="0"/>
                <w:color w:val="000000"/>
                <w:sz w:val="20"/>
                <w:szCs w:val="20"/>
              </w:rPr>
              <w:t>VM</w:t>
            </w:r>
            <w:r w:rsidRPr="00C84D35">
              <w:rPr>
                <w:b w:val="0"/>
                <w:i w:val="0"/>
                <w:color w:val="000000"/>
                <w:sz w:val="20"/>
                <w:szCs w:val="20"/>
              </w:rPr>
              <w:t xml:space="preserve"> QTT (%)</w:t>
            </w:r>
          </w:p>
        </w:tc>
        <w:tc>
          <w:tcPr>
            <w:tcW w:w="1321" w:type="dxa"/>
            <w:vAlign w:val="center"/>
          </w:tcPr>
          <w:p w14:paraId="374E7D06" w14:textId="77777777" w:rsidR="005D1874" w:rsidRPr="00C84D35" w:rsidRDefault="00B60187" w:rsidP="00C84D35">
            <w:pPr>
              <w:pStyle w:val="b"/>
              <w:spacing w:line="240" w:lineRule="auto"/>
              <w:rPr>
                <w:b w:val="0"/>
                <w:i w:val="0"/>
                <w:color w:val="000000"/>
                <w:sz w:val="20"/>
                <w:szCs w:val="20"/>
              </w:rPr>
            </w:pPr>
            <w:r w:rsidRPr="00C84D35">
              <w:rPr>
                <w:b w:val="0"/>
                <w:i w:val="0"/>
                <w:color w:val="000000"/>
                <w:sz w:val="20"/>
                <w:szCs w:val="20"/>
              </w:rPr>
              <w:t xml:space="preserve">Combined </w:t>
            </w:r>
            <w:r w:rsidR="00CD7830" w:rsidRPr="00C84D35">
              <w:rPr>
                <w:b w:val="0"/>
                <w:i w:val="0"/>
                <w:color w:val="000000"/>
                <w:sz w:val="20"/>
                <w:szCs w:val="20"/>
              </w:rPr>
              <w:t>VM</w:t>
            </w:r>
          </w:p>
          <w:p w14:paraId="5E410861" w14:textId="0DE8CEB4"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QTT (%)</w:t>
            </w:r>
          </w:p>
        </w:tc>
        <w:tc>
          <w:tcPr>
            <w:tcW w:w="836" w:type="dxa"/>
            <w:vMerge/>
            <w:vAlign w:val="center"/>
          </w:tcPr>
          <w:p w14:paraId="7FEB64C6" w14:textId="77777777" w:rsidR="00B60187" w:rsidRPr="00C84D35" w:rsidRDefault="00B60187" w:rsidP="00C84D35">
            <w:pPr>
              <w:pStyle w:val="b"/>
              <w:spacing w:line="240" w:lineRule="auto"/>
              <w:rPr>
                <w:b w:val="0"/>
                <w:i w:val="0"/>
                <w:color w:val="000000"/>
                <w:sz w:val="20"/>
                <w:szCs w:val="20"/>
              </w:rPr>
            </w:pPr>
          </w:p>
        </w:tc>
      </w:tr>
      <w:tr w:rsidR="00B60187" w:rsidRPr="00C84D35" w14:paraId="0CCF7595" w14:textId="77777777" w:rsidTr="004760F3">
        <w:trPr>
          <w:jc w:val="center"/>
        </w:trPr>
        <w:tc>
          <w:tcPr>
            <w:tcW w:w="1616" w:type="dxa"/>
            <w:vMerge w:val="restart"/>
            <w:vAlign w:val="center"/>
          </w:tcPr>
          <w:p w14:paraId="24442427" w14:textId="77777777" w:rsidR="00B60187" w:rsidRPr="00C84D35" w:rsidRDefault="00B60187" w:rsidP="00C84D35">
            <w:pPr>
              <w:pStyle w:val="b"/>
              <w:spacing w:line="240" w:lineRule="auto"/>
              <w:jc w:val="both"/>
              <w:rPr>
                <w:b w:val="0"/>
                <w:i w:val="0"/>
                <w:color w:val="000000"/>
                <w:sz w:val="20"/>
                <w:szCs w:val="20"/>
              </w:rPr>
            </w:pPr>
            <w:r w:rsidRPr="00C84D35">
              <w:rPr>
                <w:b w:val="0"/>
                <w:i w:val="0"/>
                <w:color w:val="000000"/>
                <w:sz w:val="20"/>
                <w:szCs w:val="20"/>
              </w:rPr>
              <w:t>Tension</w:t>
            </w:r>
          </w:p>
        </w:tc>
        <w:tc>
          <w:tcPr>
            <w:tcW w:w="970" w:type="dxa"/>
          </w:tcPr>
          <w:p w14:paraId="652BA869" w14:textId="77777777" w:rsidR="00B60187" w:rsidRPr="00C84D35" w:rsidRDefault="00B60187" w:rsidP="00C84D35">
            <w:pPr>
              <w:pStyle w:val="b"/>
              <w:spacing w:line="240" w:lineRule="auto"/>
              <w:rPr>
                <w:b w:val="0"/>
                <w:i w:val="0"/>
                <w:color w:val="000000"/>
                <w:sz w:val="20"/>
                <w:szCs w:val="20"/>
              </w:rPr>
            </w:pPr>
            <w:r w:rsidRPr="00C84D35">
              <w:rPr>
                <w:b w:val="0"/>
                <w:i w:val="0"/>
                <w:sz w:val="20"/>
                <w:szCs w:val="20"/>
                <w:lang w:eastAsia="vi-VN"/>
              </w:rPr>
              <w:t>No</w:t>
            </w:r>
          </w:p>
        </w:tc>
        <w:tc>
          <w:tcPr>
            <w:tcW w:w="1371" w:type="dxa"/>
          </w:tcPr>
          <w:p w14:paraId="56E89F7B"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23 (26,1)</w:t>
            </w:r>
          </w:p>
        </w:tc>
        <w:tc>
          <w:tcPr>
            <w:tcW w:w="1321" w:type="dxa"/>
          </w:tcPr>
          <w:p w14:paraId="353B1BA2"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9 (39,1)</w:t>
            </w:r>
          </w:p>
        </w:tc>
        <w:tc>
          <w:tcPr>
            <w:tcW w:w="836" w:type="dxa"/>
            <w:vMerge w:val="restart"/>
            <w:vAlign w:val="center"/>
          </w:tcPr>
          <w:p w14:paraId="379FE98C"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0,22</w:t>
            </w:r>
          </w:p>
        </w:tc>
      </w:tr>
      <w:tr w:rsidR="00B60187" w:rsidRPr="00C84D35" w14:paraId="6B81124E" w14:textId="77777777" w:rsidTr="004760F3">
        <w:trPr>
          <w:jc w:val="center"/>
        </w:trPr>
        <w:tc>
          <w:tcPr>
            <w:tcW w:w="1616" w:type="dxa"/>
            <w:vMerge/>
            <w:vAlign w:val="center"/>
          </w:tcPr>
          <w:p w14:paraId="0DDE80D1" w14:textId="77777777" w:rsidR="00B60187" w:rsidRPr="00C84D35" w:rsidRDefault="00B60187" w:rsidP="00C84D35">
            <w:pPr>
              <w:pStyle w:val="b"/>
              <w:spacing w:line="240" w:lineRule="auto"/>
              <w:jc w:val="both"/>
              <w:rPr>
                <w:b w:val="0"/>
                <w:i w:val="0"/>
                <w:color w:val="000000"/>
                <w:sz w:val="20"/>
                <w:szCs w:val="20"/>
              </w:rPr>
            </w:pPr>
          </w:p>
        </w:tc>
        <w:tc>
          <w:tcPr>
            <w:tcW w:w="970" w:type="dxa"/>
          </w:tcPr>
          <w:p w14:paraId="2C00816F" w14:textId="77777777" w:rsidR="00B60187" w:rsidRPr="00C84D35" w:rsidRDefault="00B60187" w:rsidP="00C84D35">
            <w:pPr>
              <w:pStyle w:val="b"/>
              <w:spacing w:line="240" w:lineRule="auto"/>
              <w:rPr>
                <w:b w:val="0"/>
                <w:i w:val="0"/>
                <w:color w:val="000000"/>
                <w:sz w:val="20"/>
                <w:szCs w:val="20"/>
              </w:rPr>
            </w:pPr>
            <w:r w:rsidRPr="00C84D35">
              <w:rPr>
                <w:b w:val="0"/>
                <w:i w:val="0"/>
                <w:sz w:val="20"/>
                <w:szCs w:val="20"/>
                <w:lang w:eastAsia="vi-VN"/>
              </w:rPr>
              <w:t>Yes</w:t>
            </w:r>
          </w:p>
        </w:tc>
        <w:tc>
          <w:tcPr>
            <w:tcW w:w="1371" w:type="dxa"/>
          </w:tcPr>
          <w:p w14:paraId="2A7238F2"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65 (73,9)</w:t>
            </w:r>
          </w:p>
        </w:tc>
        <w:tc>
          <w:tcPr>
            <w:tcW w:w="1321" w:type="dxa"/>
          </w:tcPr>
          <w:p w14:paraId="7AFF6989"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14 (60,9)</w:t>
            </w:r>
          </w:p>
        </w:tc>
        <w:tc>
          <w:tcPr>
            <w:tcW w:w="836" w:type="dxa"/>
            <w:vMerge/>
            <w:vAlign w:val="center"/>
          </w:tcPr>
          <w:p w14:paraId="3380B3DE" w14:textId="77777777" w:rsidR="00B60187" w:rsidRPr="00C84D35" w:rsidRDefault="00B60187" w:rsidP="00C84D35">
            <w:pPr>
              <w:pStyle w:val="b"/>
              <w:spacing w:line="240" w:lineRule="auto"/>
              <w:rPr>
                <w:b w:val="0"/>
                <w:i w:val="0"/>
                <w:color w:val="000000"/>
                <w:sz w:val="20"/>
                <w:szCs w:val="20"/>
              </w:rPr>
            </w:pPr>
          </w:p>
        </w:tc>
      </w:tr>
      <w:tr w:rsidR="00B60187" w:rsidRPr="00C84D35" w14:paraId="2857C8A7" w14:textId="77777777" w:rsidTr="004760F3">
        <w:trPr>
          <w:jc w:val="center"/>
        </w:trPr>
        <w:tc>
          <w:tcPr>
            <w:tcW w:w="1616" w:type="dxa"/>
            <w:vMerge w:val="restart"/>
            <w:vAlign w:val="center"/>
          </w:tcPr>
          <w:p w14:paraId="51A81F30" w14:textId="77777777" w:rsidR="00B60187" w:rsidRPr="00C84D35" w:rsidRDefault="00B60187" w:rsidP="00C84D35">
            <w:pPr>
              <w:pStyle w:val="b"/>
              <w:spacing w:line="240" w:lineRule="auto"/>
              <w:jc w:val="both"/>
              <w:rPr>
                <w:b w:val="0"/>
                <w:i w:val="0"/>
                <w:color w:val="000000"/>
                <w:sz w:val="20"/>
                <w:szCs w:val="20"/>
              </w:rPr>
            </w:pPr>
            <w:r w:rsidRPr="00C84D35">
              <w:rPr>
                <w:b w:val="0"/>
                <w:i w:val="0"/>
                <w:color w:val="000000"/>
                <w:sz w:val="20"/>
                <w:szCs w:val="20"/>
              </w:rPr>
              <w:t>Pain</w:t>
            </w:r>
          </w:p>
        </w:tc>
        <w:tc>
          <w:tcPr>
            <w:tcW w:w="970" w:type="dxa"/>
          </w:tcPr>
          <w:p w14:paraId="39C16129" w14:textId="77777777" w:rsidR="00B60187" w:rsidRPr="00C84D35" w:rsidRDefault="00B60187" w:rsidP="00C84D35">
            <w:pPr>
              <w:pStyle w:val="b"/>
              <w:spacing w:line="240" w:lineRule="auto"/>
              <w:rPr>
                <w:b w:val="0"/>
                <w:i w:val="0"/>
                <w:color w:val="000000"/>
                <w:sz w:val="20"/>
                <w:szCs w:val="20"/>
              </w:rPr>
            </w:pPr>
            <w:r w:rsidRPr="00C84D35">
              <w:rPr>
                <w:b w:val="0"/>
                <w:i w:val="0"/>
                <w:sz w:val="20"/>
                <w:szCs w:val="20"/>
                <w:lang w:eastAsia="vi-VN"/>
              </w:rPr>
              <w:t>No</w:t>
            </w:r>
          </w:p>
        </w:tc>
        <w:tc>
          <w:tcPr>
            <w:tcW w:w="1371" w:type="dxa"/>
          </w:tcPr>
          <w:p w14:paraId="4AB92AE0"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49 (55,7)</w:t>
            </w:r>
          </w:p>
        </w:tc>
        <w:tc>
          <w:tcPr>
            <w:tcW w:w="1321" w:type="dxa"/>
          </w:tcPr>
          <w:p w14:paraId="3CAEAA11"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15 (65,2)</w:t>
            </w:r>
          </w:p>
        </w:tc>
        <w:tc>
          <w:tcPr>
            <w:tcW w:w="836" w:type="dxa"/>
            <w:vMerge w:val="restart"/>
            <w:vAlign w:val="center"/>
          </w:tcPr>
          <w:p w14:paraId="13BF2E16"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0,41</w:t>
            </w:r>
          </w:p>
        </w:tc>
      </w:tr>
      <w:tr w:rsidR="00B60187" w:rsidRPr="00C84D35" w14:paraId="5BED6881" w14:textId="77777777" w:rsidTr="004760F3">
        <w:trPr>
          <w:jc w:val="center"/>
        </w:trPr>
        <w:tc>
          <w:tcPr>
            <w:tcW w:w="1616" w:type="dxa"/>
            <w:vMerge/>
            <w:vAlign w:val="center"/>
          </w:tcPr>
          <w:p w14:paraId="4AB96D28" w14:textId="77777777" w:rsidR="00B60187" w:rsidRPr="00C84D35" w:rsidRDefault="00B60187" w:rsidP="00C84D35">
            <w:pPr>
              <w:pStyle w:val="b"/>
              <w:spacing w:line="240" w:lineRule="auto"/>
              <w:jc w:val="both"/>
              <w:rPr>
                <w:b w:val="0"/>
                <w:i w:val="0"/>
                <w:color w:val="000000"/>
                <w:sz w:val="20"/>
                <w:szCs w:val="20"/>
              </w:rPr>
            </w:pPr>
          </w:p>
        </w:tc>
        <w:tc>
          <w:tcPr>
            <w:tcW w:w="970" w:type="dxa"/>
          </w:tcPr>
          <w:p w14:paraId="469D841A" w14:textId="77777777" w:rsidR="00B60187" w:rsidRPr="00C84D35" w:rsidRDefault="00B60187" w:rsidP="00C84D35">
            <w:pPr>
              <w:pStyle w:val="b"/>
              <w:spacing w:line="240" w:lineRule="auto"/>
              <w:rPr>
                <w:b w:val="0"/>
                <w:i w:val="0"/>
                <w:color w:val="000000"/>
                <w:sz w:val="20"/>
                <w:szCs w:val="20"/>
              </w:rPr>
            </w:pPr>
            <w:r w:rsidRPr="00C84D35">
              <w:rPr>
                <w:b w:val="0"/>
                <w:i w:val="0"/>
                <w:sz w:val="20"/>
                <w:szCs w:val="20"/>
                <w:lang w:eastAsia="vi-VN"/>
              </w:rPr>
              <w:t>Yes</w:t>
            </w:r>
          </w:p>
        </w:tc>
        <w:tc>
          <w:tcPr>
            <w:tcW w:w="1371" w:type="dxa"/>
          </w:tcPr>
          <w:p w14:paraId="23E1BADB"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39 (44,3)</w:t>
            </w:r>
          </w:p>
        </w:tc>
        <w:tc>
          <w:tcPr>
            <w:tcW w:w="1321" w:type="dxa"/>
          </w:tcPr>
          <w:p w14:paraId="25CA1C22"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8 (34,8)</w:t>
            </w:r>
          </w:p>
        </w:tc>
        <w:tc>
          <w:tcPr>
            <w:tcW w:w="836" w:type="dxa"/>
            <w:vMerge/>
          </w:tcPr>
          <w:p w14:paraId="55A5FD25" w14:textId="77777777" w:rsidR="00B60187" w:rsidRPr="00C84D35" w:rsidRDefault="00B60187" w:rsidP="00C84D35">
            <w:pPr>
              <w:pStyle w:val="b"/>
              <w:spacing w:line="240" w:lineRule="auto"/>
              <w:rPr>
                <w:b w:val="0"/>
                <w:i w:val="0"/>
                <w:color w:val="000000"/>
                <w:sz w:val="20"/>
                <w:szCs w:val="20"/>
              </w:rPr>
            </w:pPr>
          </w:p>
        </w:tc>
      </w:tr>
      <w:tr w:rsidR="00B60187" w:rsidRPr="00C84D35" w14:paraId="4763C335" w14:textId="77777777" w:rsidTr="004760F3">
        <w:trPr>
          <w:jc w:val="center"/>
        </w:trPr>
        <w:tc>
          <w:tcPr>
            <w:tcW w:w="1616" w:type="dxa"/>
            <w:vMerge w:val="restart"/>
            <w:vAlign w:val="center"/>
          </w:tcPr>
          <w:p w14:paraId="3DCF0491" w14:textId="77777777" w:rsidR="00B60187" w:rsidRPr="00C84D35" w:rsidRDefault="00B60187" w:rsidP="00C84D35">
            <w:pPr>
              <w:pStyle w:val="b"/>
              <w:spacing w:line="240" w:lineRule="auto"/>
              <w:jc w:val="both"/>
              <w:rPr>
                <w:b w:val="0"/>
                <w:i w:val="0"/>
                <w:color w:val="000000"/>
                <w:sz w:val="20"/>
                <w:szCs w:val="20"/>
              </w:rPr>
            </w:pPr>
            <w:r w:rsidRPr="00C84D35">
              <w:rPr>
                <w:b w:val="0"/>
                <w:i w:val="0"/>
                <w:color w:val="000000"/>
                <w:sz w:val="20"/>
                <w:szCs w:val="20"/>
              </w:rPr>
              <w:t>Big limb</w:t>
            </w:r>
          </w:p>
        </w:tc>
        <w:tc>
          <w:tcPr>
            <w:tcW w:w="970" w:type="dxa"/>
          </w:tcPr>
          <w:p w14:paraId="49EEF123" w14:textId="77777777" w:rsidR="00B60187" w:rsidRPr="00C84D35" w:rsidRDefault="00B60187" w:rsidP="00C84D35">
            <w:pPr>
              <w:pStyle w:val="b"/>
              <w:spacing w:line="240" w:lineRule="auto"/>
              <w:rPr>
                <w:b w:val="0"/>
                <w:i w:val="0"/>
                <w:color w:val="000000"/>
                <w:sz w:val="20"/>
                <w:szCs w:val="20"/>
              </w:rPr>
            </w:pPr>
            <w:r w:rsidRPr="00C84D35">
              <w:rPr>
                <w:b w:val="0"/>
                <w:i w:val="0"/>
                <w:sz w:val="20"/>
                <w:szCs w:val="20"/>
                <w:lang w:eastAsia="vi-VN"/>
              </w:rPr>
              <w:t>No</w:t>
            </w:r>
          </w:p>
        </w:tc>
        <w:tc>
          <w:tcPr>
            <w:tcW w:w="1371" w:type="dxa"/>
          </w:tcPr>
          <w:p w14:paraId="6EA5A9F9"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82 (93,2)</w:t>
            </w:r>
          </w:p>
        </w:tc>
        <w:tc>
          <w:tcPr>
            <w:tcW w:w="1321" w:type="dxa"/>
          </w:tcPr>
          <w:p w14:paraId="6476A2A0"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19 (82,6)</w:t>
            </w:r>
          </w:p>
        </w:tc>
        <w:tc>
          <w:tcPr>
            <w:tcW w:w="836" w:type="dxa"/>
            <w:vMerge w:val="restart"/>
            <w:vAlign w:val="center"/>
          </w:tcPr>
          <w:p w14:paraId="3649C6FE"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0,12</w:t>
            </w:r>
          </w:p>
        </w:tc>
      </w:tr>
      <w:tr w:rsidR="00B60187" w:rsidRPr="00C84D35" w14:paraId="039E47FD" w14:textId="77777777" w:rsidTr="004760F3">
        <w:trPr>
          <w:jc w:val="center"/>
        </w:trPr>
        <w:tc>
          <w:tcPr>
            <w:tcW w:w="1616" w:type="dxa"/>
            <w:vMerge/>
            <w:vAlign w:val="center"/>
          </w:tcPr>
          <w:p w14:paraId="5944A64A" w14:textId="77777777" w:rsidR="00B60187" w:rsidRPr="00C84D35" w:rsidRDefault="00B60187" w:rsidP="00C84D35">
            <w:pPr>
              <w:pStyle w:val="b"/>
              <w:spacing w:line="240" w:lineRule="auto"/>
              <w:jc w:val="both"/>
              <w:rPr>
                <w:b w:val="0"/>
                <w:i w:val="0"/>
                <w:color w:val="000000"/>
                <w:sz w:val="20"/>
                <w:szCs w:val="20"/>
              </w:rPr>
            </w:pPr>
          </w:p>
        </w:tc>
        <w:tc>
          <w:tcPr>
            <w:tcW w:w="970" w:type="dxa"/>
          </w:tcPr>
          <w:p w14:paraId="39AC3D26" w14:textId="77777777" w:rsidR="00B60187" w:rsidRPr="00C84D35" w:rsidRDefault="00B60187" w:rsidP="00C84D35">
            <w:pPr>
              <w:pStyle w:val="b"/>
              <w:spacing w:line="240" w:lineRule="auto"/>
              <w:rPr>
                <w:b w:val="0"/>
                <w:i w:val="0"/>
                <w:color w:val="000000"/>
                <w:sz w:val="20"/>
                <w:szCs w:val="20"/>
              </w:rPr>
            </w:pPr>
            <w:r w:rsidRPr="00C84D35">
              <w:rPr>
                <w:b w:val="0"/>
                <w:i w:val="0"/>
                <w:sz w:val="20"/>
                <w:szCs w:val="20"/>
                <w:lang w:eastAsia="vi-VN"/>
              </w:rPr>
              <w:t>Yes</w:t>
            </w:r>
          </w:p>
        </w:tc>
        <w:tc>
          <w:tcPr>
            <w:tcW w:w="1371" w:type="dxa"/>
          </w:tcPr>
          <w:p w14:paraId="1FB2B399"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6 (6,8)</w:t>
            </w:r>
          </w:p>
        </w:tc>
        <w:tc>
          <w:tcPr>
            <w:tcW w:w="1321" w:type="dxa"/>
          </w:tcPr>
          <w:p w14:paraId="25A0B16D"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4 (17,4)</w:t>
            </w:r>
          </w:p>
        </w:tc>
        <w:tc>
          <w:tcPr>
            <w:tcW w:w="836" w:type="dxa"/>
            <w:vMerge/>
            <w:vAlign w:val="center"/>
          </w:tcPr>
          <w:p w14:paraId="20C368F5" w14:textId="77777777" w:rsidR="00B60187" w:rsidRPr="00C84D35" w:rsidRDefault="00B60187" w:rsidP="00C84D35">
            <w:pPr>
              <w:pStyle w:val="b"/>
              <w:spacing w:line="240" w:lineRule="auto"/>
              <w:rPr>
                <w:b w:val="0"/>
                <w:i w:val="0"/>
                <w:color w:val="000000"/>
                <w:sz w:val="20"/>
                <w:szCs w:val="20"/>
              </w:rPr>
            </w:pPr>
          </w:p>
        </w:tc>
      </w:tr>
      <w:tr w:rsidR="00B60187" w:rsidRPr="00C84D35" w14:paraId="49745296" w14:textId="77777777" w:rsidTr="004760F3">
        <w:trPr>
          <w:jc w:val="center"/>
        </w:trPr>
        <w:tc>
          <w:tcPr>
            <w:tcW w:w="1616" w:type="dxa"/>
            <w:vMerge w:val="restart"/>
            <w:vAlign w:val="center"/>
          </w:tcPr>
          <w:p w14:paraId="6A3C653D" w14:textId="77777777" w:rsidR="00B60187" w:rsidRPr="00C84D35" w:rsidRDefault="00B60187" w:rsidP="00C84D35">
            <w:pPr>
              <w:pStyle w:val="b"/>
              <w:spacing w:line="240" w:lineRule="auto"/>
              <w:jc w:val="both"/>
              <w:rPr>
                <w:b w:val="0"/>
                <w:i w:val="0"/>
                <w:color w:val="000000"/>
                <w:sz w:val="20"/>
                <w:szCs w:val="20"/>
              </w:rPr>
            </w:pPr>
            <w:r w:rsidRPr="00C84D35">
              <w:rPr>
                <w:b w:val="0"/>
                <w:i w:val="0"/>
                <w:color w:val="000000"/>
                <w:sz w:val="20"/>
                <w:szCs w:val="20"/>
              </w:rPr>
              <w:t>Small limb</w:t>
            </w:r>
          </w:p>
        </w:tc>
        <w:tc>
          <w:tcPr>
            <w:tcW w:w="970" w:type="dxa"/>
          </w:tcPr>
          <w:p w14:paraId="2A04B512" w14:textId="77777777" w:rsidR="00B60187" w:rsidRPr="00C84D35" w:rsidRDefault="00B60187" w:rsidP="00C84D35">
            <w:pPr>
              <w:pStyle w:val="b"/>
              <w:spacing w:line="240" w:lineRule="auto"/>
              <w:rPr>
                <w:b w:val="0"/>
                <w:i w:val="0"/>
                <w:color w:val="000000"/>
                <w:sz w:val="20"/>
                <w:szCs w:val="20"/>
              </w:rPr>
            </w:pPr>
            <w:r w:rsidRPr="00C84D35">
              <w:rPr>
                <w:b w:val="0"/>
                <w:i w:val="0"/>
                <w:sz w:val="20"/>
                <w:szCs w:val="20"/>
                <w:lang w:eastAsia="vi-VN"/>
              </w:rPr>
              <w:t>No</w:t>
            </w:r>
          </w:p>
        </w:tc>
        <w:tc>
          <w:tcPr>
            <w:tcW w:w="1371" w:type="dxa"/>
          </w:tcPr>
          <w:p w14:paraId="11A33A33"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85 (96,6)</w:t>
            </w:r>
          </w:p>
        </w:tc>
        <w:tc>
          <w:tcPr>
            <w:tcW w:w="1321" w:type="dxa"/>
          </w:tcPr>
          <w:p w14:paraId="3DFC7505"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20 (86,9)</w:t>
            </w:r>
          </w:p>
        </w:tc>
        <w:tc>
          <w:tcPr>
            <w:tcW w:w="836" w:type="dxa"/>
            <w:vMerge w:val="restart"/>
            <w:vAlign w:val="center"/>
          </w:tcPr>
          <w:p w14:paraId="19220707"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0,1</w:t>
            </w:r>
          </w:p>
        </w:tc>
      </w:tr>
      <w:tr w:rsidR="00B60187" w:rsidRPr="00C84D35" w14:paraId="48348518" w14:textId="77777777" w:rsidTr="004760F3">
        <w:trPr>
          <w:jc w:val="center"/>
        </w:trPr>
        <w:tc>
          <w:tcPr>
            <w:tcW w:w="1616" w:type="dxa"/>
            <w:vMerge/>
            <w:vAlign w:val="center"/>
          </w:tcPr>
          <w:p w14:paraId="0E91236E" w14:textId="77777777" w:rsidR="00B60187" w:rsidRPr="00C84D35" w:rsidRDefault="00B60187" w:rsidP="00C84D35">
            <w:pPr>
              <w:pStyle w:val="b"/>
              <w:spacing w:line="240" w:lineRule="auto"/>
              <w:jc w:val="both"/>
              <w:rPr>
                <w:b w:val="0"/>
                <w:i w:val="0"/>
                <w:color w:val="000000"/>
                <w:sz w:val="20"/>
                <w:szCs w:val="20"/>
              </w:rPr>
            </w:pPr>
          </w:p>
        </w:tc>
        <w:tc>
          <w:tcPr>
            <w:tcW w:w="970" w:type="dxa"/>
          </w:tcPr>
          <w:p w14:paraId="7108EBC1" w14:textId="77777777" w:rsidR="00B60187" w:rsidRPr="00C84D35" w:rsidRDefault="00B60187" w:rsidP="00C84D35">
            <w:pPr>
              <w:pStyle w:val="b"/>
              <w:spacing w:line="240" w:lineRule="auto"/>
              <w:rPr>
                <w:b w:val="0"/>
                <w:i w:val="0"/>
                <w:color w:val="000000"/>
                <w:sz w:val="20"/>
                <w:szCs w:val="20"/>
              </w:rPr>
            </w:pPr>
            <w:r w:rsidRPr="00C84D35">
              <w:rPr>
                <w:b w:val="0"/>
                <w:i w:val="0"/>
                <w:sz w:val="20"/>
                <w:szCs w:val="20"/>
                <w:lang w:eastAsia="vi-VN"/>
              </w:rPr>
              <w:t>Yes</w:t>
            </w:r>
          </w:p>
        </w:tc>
        <w:tc>
          <w:tcPr>
            <w:tcW w:w="1371" w:type="dxa"/>
          </w:tcPr>
          <w:p w14:paraId="7E493F2C"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3 (3,4)</w:t>
            </w:r>
          </w:p>
        </w:tc>
        <w:tc>
          <w:tcPr>
            <w:tcW w:w="1321" w:type="dxa"/>
          </w:tcPr>
          <w:p w14:paraId="5B09891F"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3 (13,1)</w:t>
            </w:r>
          </w:p>
        </w:tc>
        <w:tc>
          <w:tcPr>
            <w:tcW w:w="836" w:type="dxa"/>
            <w:vMerge/>
            <w:vAlign w:val="center"/>
          </w:tcPr>
          <w:p w14:paraId="17DE5A22" w14:textId="77777777" w:rsidR="00B60187" w:rsidRPr="00C84D35" w:rsidRDefault="00B60187" w:rsidP="00C84D35">
            <w:pPr>
              <w:pStyle w:val="b"/>
              <w:spacing w:line="240" w:lineRule="auto"/>
              <w:rPr>
                <w:b w:val="0"/>
                <w:i w:val="0"/>
                <w:color w:val="000000"/>
                <w:sz w:val="20"/>
                <w:szCs w:val="20"/>
              </w:rPr>
            </w:pPr>
          </w:p>
        </w:tc>
      </w:tr>
      <w:tr w:rsidR="00B60187" w:rsidRPr="00C84D35" w14:paraId="513060EE" w14:textId="77777777" w:rsidTr="004760F3">
        <w:trPr>
          <w:jc w:val="center"/>
        </w:trPr>
        <w:tc>
          <w:tcPr>
            <w:tcW w:w="1616" w:type="dxa"/>
            <w:vMerge w:val="restart"/>
            <w:vAlign w:val="center"/>
          </w:tcPr>
          <w:p w14:paraId="21E2D325" w14:textId="4A8F8FE1" w:rsidR="00B60187" w:rsidRPr="00C84D35" w:rsidRDefault="005D1874" w:rsidP="00C84D35">
            <w:pPr>
              <w:pStyle w:val="b"/>
              <w:spacing w:line="240" w:lineRule="auto"/>
              <w:jc w:val="both"/>
              <w:rPr>
                <w:b w:val="0"/>
                <w:i w:val="0"/>
                <w:color w:val="000000"/>
                <w:sz w:val="20"/>
                <w:szCs w:val="20"/>
              </w:rPr>
            </w:pPr>
            <w:r w:rsidRPr="00C84D35">
              <w:rPr>
                <w:b w:val="0"/>
                <w:i w:val="0"/>
                <w:color w:val="000000"/>
                <w:sz w:val="20"/>
                <w:szCs w:val="20"/>
              </w:rPr>
              <w:t>Com</w:t>
            </w:r>
            <w:r w:rsidR="00B60187" w:rsidRPr="00C84D35">
              <w:rPr>
                <w:b w:val="0"/>
                <w:i w:val="0"/>
                <w:color w:val="000000"/>
                <w:sz w:val="20"/>
                <w:szCs w:val="20"/>
              </w:rPr>
              <w:t>press</w:t>
            </w:r>
            <w:r w:rsidRPr="00C84D35">
              <w:rPr>
                <w:b w:val="0"/>
                <w:i w:val="0"/>
                <w:color w:val="000000"/>
                <w:sz w:val="20"/>
                <w:szCs w:val="20"/>
              </w:rPr>
              <w:t>ible -</w:t>
            </w:r>
            <w:r w:rsidR="00B60187" w:rsidRPr="00C84D35">
              <w:rPr>
                <w:b w:val="0"/>
                <w:i w:val="0"/>
                <w:color w:val="000000"/>
                <w:sz w:val="20"/>
                <w:szCs w:val="20"/>
              </w:rPr>
              <w:t xml:space="preserve"> quick fill   </w:t>
            </w:r>
          </w:p>
        </w:tc>
        <w:tc>
          <w:tcPr>
            <w:tcW w:w="970" w:type="dxa"/>
          </w:tcPr>
          <w:p w14:paraId="15CAFBB9" w14:textId="77777777" w:rsidR="00B60187" w:rsidRPr="00C84D35" w:rsidRDefault="00B60187" w:rsidP="00C84D35">
            <w:pPr>
              <w:pStyle w:val="b"/>
              <w:spacing w:line="240" w:lineRule="auto"/>
              <w:rPr>
                <w:b w:val="0"/>
                <w:i w:val="0"/>
                <w:color w:val="000000"/>
                <w:sz w:val="20"/>
                <w:szCs w:val="20"/>
              </w:rPr>
            </w:pPr>
            <w:r w:rsidRPr="00C84D35">
              <w:rPr>
                <w:b w:val="0"/>
                <w:i w:val="0"/>
                <w:sz w:val="20"/>
                <w:szCs w:val="20"/>
                <w:lang w:eastAsia="vi-VN"/>
              </w:rPr>
              <w:t>No</w:t>
            </w:r>
          </w:p>
        </w:tc>
        <w:tc>
          <w:tcPr>
            <w:tcW w:w="1371" w:type="dxa"/>
          </w:tcPr>
          <w:p w14:paraId="2727B469"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22 (25)</w:t>
            </w:r>
          </w:p>
        </w:tc>
        <w:tc>
          <w:tcPr>
            <w:tcW w:w="1321" w:type="dxa"/>
          </w:tcPr>
          <w:p w14:paraId="3940EF92"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21 (91,3)</w:t>
            </w:r>
          </w:p>
        </w:tc>
        <w:tc>
          <w:tcPr>
            <w:tcW w:w="836" w:type="dxa"/>
            <w:vMerge w:val="restart"/>
            <w:vAlign w:val="center"/>
          </w:tcPr>
          <w:p w14:paraId="0B337C33"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&lt;0,001</w:t>
            </w:r>
          </w:p>
        </w:tc>
      </w:tr>
      <w:tr w:rsidR="00B60187" w:rsidRPr="00C84D35" w14:paraId="74FFD602" w14:textId="77777777" w:rsidTr="004760F3">
        <w:trPr>
          <w:jc w:val="center"/>
        </w:trPr>
        <w:tc>
          <w:tcPr>
            <w:tcW w:w="1616" w:type="dxa"/>
            <w:vMerge/>
            <w:vAlign w:val="center"/>
          </w:tcPr>
          <w:p w14:paraId="48037156" w14:textId="77777777" w:rsidR="00B60187" w:rsidRPr="00C84D35" w:rsidRDefault="00B60187" w:rsidP="00C84D35">
            <w:pPr>
              <w:pStyle w:val="b"/>
              <w:spacing w:line="240" w:lineRule="auto"/>
              <w:jc w:val="both"/>
              <w:rPr>
                <w:b w:val="0"/>
                <w:i w:val="0"/>
                <w:color w:val="000000"/>
                <w:sz w:val="20"/>
                <w:szCs w:val="20"/>
              </w:rPr>
            </w:pPr>
          </w:p>
        </w:tc>
        <w:tc>
          <w:tcPr>
            <w:tcW w:w="970" w:type="dxa"/>
          </w:tcPr>
          <w:p w14:paraId="471FD924" w14:textId="77777777" w:rsidR="00B60187" w:rsidRPr="00C84D35" w:rsidRDefault="00B60187" w:rsidP="00C84D35">
            <w:pPr>
              <w:pStyle w:val="b"/>
              <w:spacing w:line="240" w:lineRule="auto"/>
              <w:rPr>
                <w:b w:val="0"/>
                <w:i w:val="0"/>
                <w:color w:val="000000"/>
                <w:sz w:val="20"/>
                <w:szCs w:val="20"/>
              </w:rPr>
            </w:pPr>
            <w:r w:rsidRPr="00C84D35">
              <w:rPr>
                <w:b w:val="0"/>
                <w:i w:val="0"/>
                <w:sz w:val="20"/>
                <w:szCs w:val="20"/>
                <w:lang w:eastAsia="vi-VN"/>
              </w:rPr>
              <w:t>Yes</w:t>
            </w:r>
          </w:p>
        </w:tc>
        <w:tc>
          <w:tcPr>
            <w:tcW w:w="1371" w:type="dxa"/>
          </w:tcPr>
          <w:p w14:paraId="2BDA1F4F"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66 (75)</w:t>
            </w:r>
          </w:p>
        </w:tc>
        <w:tc>
          <w:tcPr>
            <w:tcW w:w="1321" w:type="dxa"/>
          </w:tcPr>
          <w:p w14:paraId="69EFDC62"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2 (8,7)</w:t>
            </w:r>
          </w:p>
        </w:tc>
        <w:tc>
          <w:tcPr>
            <w:tcW w:w="836" w:type="dxa"/>
            <w:vMerge/>
            <w:vAlign w:val="center"/>
          </w:tcPr>
          <w:p w14:paraId="31E68EC4" w14:textId="77777777" w:rsidR="00B60187" w:rsidRPr="00C84D35" w:rsidRDefault="00B60187" w:rsidP="00C84D35">
            <w:pPr>
              <w:pStyle w:val="b"/>
              <w:spacing w:line="240" w:lineRule="auto"/>
              <w:rPr>
                <w:b w:val="0"/>
                <w:i w:val="0"/>
                <w:color w:val="000000"/>
                <w:sz w:val="20"/>
                <w:szCs w:val="20"/>
              </w:rPr>
            </w:pPr>
          </w:p>
        </w:tc>
      </w:tr>
      <w:tr w:rsidR="00B60187" w:rsidRPr="00C84D35" w14:paraId="02E8D60F" w14:textId="77777777" w:rsidTr="004760F3">
        <w:trPr>
          <w:jc w:val="center"/>
        </w:trPr>
        <w:tc>
          <w:tcPr>
            <w:tcW w:w="1616" w:type="dxa"/>
            <w:vMerge w:val="restart"/>
            <w:vAlign w:val="center"/>
          </w:tcPr>
          <w:p w14:paraId="15C1FEA5" w14:textId="77777777" w:rsidR="00B60187" w:rsidRPr="00C84D35" w:rsidRDefault="00B60187" w:rsidP="00C84D35">
            <w:pPr>
              <w:pStyle w:val="b"/>
              <w:spacing w:line="240" w:lineRule="auto"/>
              <w:jc w:val="both"/>
              <w:rPr>
                <w:b w:val="0"/>
                <w:i w:val="0"/>
                <w:color w:val="000000"/>
                <w:sz w:val="20"/>
                <w:szCs w:val="20"/>
              </w:rPr>
            </w:pPr>
            <w:r w:rsidRPr="00C84D35">
              <w:rPr>
                <w:b w:val="0"/>
                <w:i w:val="0"/>
                <w:color w:val="000000"/>
                <w:sz w:val="20"/>
                <w:szCs w:val="20"/>
              </w:rPr>
              <w:t>Tight press</w:t>
            </w:r>
          </w:p>
        </w:tc>
        <w:tc>
          <w:tcPr>
            <w:tcW w:w="970" w:type="dxa"/>
          </w:tcPr>
          <w:p w14:paraId="4E52B36B" w14:textId="77777777" w:rsidR="00B60187" w:rsidRPr="00C84D35" w:rsidRDefault="00B60187" w:rsidP="00C84D35">
            <w:pPr>
              <w:pStyle w:val="b"/>
              <w:spacing w:line="240" w:lineRule="auto"/>
              <w:rPr>
                <w:b w:val="0"/>
                <w:i w:val="0"/>
                <w:color w:val="000000"/>
                <w:sz w:val="20"/>
                <w:szCs w:val="20"/>
              </w:rPr>
            </w:pPr>
            <w:r w:rsidRPr="00C84D35">
              <w:rPr>
                <w:b w:val="0"/>
                <w:i w:val="0"/>
                <w:sz w:val="20"/>
                <w:szCs w:val="20"/>
                <w:lang w:eastAsia="vi-VN"/>
              </w:rPr>
              <w:t>No</w:t>
            </w:r>
          </w:p>
        </w:tc>
        <w:tc>
          <w:tcPr>
            <w:tcW w:w="1371" w:type="dxa"/>
          </w:tcPr>
          <w:p w14:paraId="55B9E18B"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79 (89,8)</w:t>
            </w:r>
          </w:p>
        </w:tc>
        <w:tc>
          <w:tcPr>
            <w:tcW w:w="1321" w:type="dxa"/>
          </w:tcPr>
          <w:p w14:paraId="570E6AE2"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5 (21,7)</w:t>
            </w:r>
          </w:p>
        </w:tc>
        <w:tc>
          <w:tcPr>
            <w:tcW w:w="836" w:type="dxa"/>
            <w:vMerge w:val="restart"/>
            <w:vAlign w:val="center"/>
          </w:tcPr>
          <w:p w14:paraId="5F2754B0"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&lt;0,001</w:t>
            </w:r>
          </w:p>
        </w:tc>
      </w:tr>
      <w:tr w:rsidR="00B60187" w:rsidRPr="00C84D35" w14:paraId="64300ADC" w14:textId="77777777" w:rsidTr="004760F3">
        <w:trPr>
          <w:jc w:val="center"/>
        </w:trPr>
        <w:tc>
          <w:tcPr>
            <w:tcW w:w="1616" w:type="dxa"/>
            <w:vMerge/>
            <w:vAlign w:val="center"/>
          </w:tcPr>
          <w:p w14:paraId="3968A310" w14:textId="77777777" w:rsidR="00B60187" w:rsidRPr="00C84D35" w:rsidRDefault="00B60187" w:rsidP="00C84D35">
            <w:pPr>
              <w:pStyle w:val="b"/>
              <w:spacing w:line="240" w:lineRule="auto"/>
              <w:jc w:val="both"/>
              <w:rPr>
                <w:b w:val="0"/>
                <w:i w:val="0"/>
                <w:color w:val="000000"/>
                <w:sz w:val="20"/>
                <w:szCs w:val="20"/>
              </w:rPr>
            </w:pPr>
          </w:p>
        </w:tc>
        <w:tc>
          <w:tcPr>
            <w:tcW w:w="970" w:type="dxa"/>
          </w:tcPr>
          <w:p w14:paraId="7E447DB2" w14:textId="77777777" w:rsidR="00B60187" w:rsidRPr="00C84D35" w:rsidRDefault="00B60187" w:rsidP="00C84D35">
            <w:pPr>
              <w:pStyle w:val="b"/>
              <w:spacing w:line="240" w:lineRule="auto"/>
              <w:rPr>
                <w:b w:val="0"/>
                <w:i w:val="0"/>
                <w:color w:val="000000"/>
                <w:sz w:val="20"/>
                <w:szCs w:val="20"/>
              </w:rPr>
            </w:pPr>
            <w:r w:rsidRPr="00C84D35">
              <w:rPr>
                <w:b w:val="0"/>
                <w:i w:val="0"/>
                <w:sz w:val="20"/>
                <w:szCs w:val="20"/>
                <w:lang w:eastAsia="vi-VN"/>
              </w:rPr>
              <w:t>Yes</w:t>
            </w:r>
          </w:p>
        </w:tc>
        <w:tc>
          <w:tcPr>
            <w:tcW w:w="1371" w:type="dxa"/>
          </w:tcPr>
          <w:p w14:paraId="24970130"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9 (10,2)</w:t>
            </w:r>
          </w:p>
        </w:tc>
        <w:tc>
          <w:tcPr>
            <w:tcW w:w="1321" w:type="dxa"/>
          </w:tcPr>
          <w:p w14:paraId="50155B17"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18 (78,3)</w:t>
            </w:r>
          </w:p>
        </w:tc>
        <w:tc>
          <w:tcPr>
            <w:tcW w:w="836" w:type="dxa"/>
            <w:vMerge/>
            <w:vAlign w:val="center"/>
          </w:tcPr>
          <w:p w14:paraId="5E54543A" w14:textId="77777777" w:rsidR="00B60187" w:rsidRPr="00C84D35" w:rsidRDefault="00B60187" w:rsidP="00C84D35">
            <w:pPr>
              <w:pStyle w:val="b"/>
              <w:spacing w:line="240" w:lineRule="auto"/>
              <w:rPr>
                <w:b w:val="0"/>
                <w:i w:val="0"/>
                <w:color w:val="000000"/>
                <w:sz w:val="20"/>
                <w:szCs w:val="20"/>
              </w:rPr>
            </w:pPr>
          </w:p>
        </w:tc>
      </w:tr>
      <w:tr w:rsidR="00B60187" w:rsidRPr="00C84D35" w14:paraId="754E44A8" w14:textId="77777777" w:rsidTr="004760F3">
        <w:trPr>
          <w:jc w:val="center"/>
        </w:trPr>
        <w:tc>
          <w:tcPr>
            <w:tcW w:w="1616" w:type="dxa"/>
            <w:vMerge w:val="restart"/>
            <w:vAlign w:val="center"/>
          </w:tcPr>
          <w:p w14:paraId="221D994D" w14:textId="77777777" w:rsidR="00B60187" w:rsidRPr="00C84D35" w:rsidRDefault="00B60187" w:rsidP="00C84D35">
            <w:pPr>
              <w:pStyle w:val="b"/>
              <w:spacing w:line="240" w:lineRule="auto"/>
              <w:jc w:val="both"/>
              <w:rPr>
                <w:b w:val="0"/>
                <w:i w:val="0"/>
                <w:color w:val="000000"/>
                <w:sz w:val="20"/>
                <w:szCs w:val="20"/>
              </w:rPr>
            </w:pPr>
            <w:r w:rsidRPr="00C84D35">
              <w:rPr>
                <w:b w:val="0"/>
                <w:i w:val="0"/>
                <w:color w:val="000000"/>
                <w:sz w:val="20"/>
                <w:szCs w:val="20"/>
              </w:rPr>
              <w:t>Increase in size in low position</w:t>
            </w:r>
          </w:p>
        </w:tc>
        <w:tc>
          <w:tcPr>
            <w:tcW w:w="970" w:type="dxa"/>
          </w:tcPr>
          <w:p w14:paraId="648EF0B8" w14:textId="77777777" w:rsidR="00B60187" w:rsidRPr="00C84D35" w:rsidRDefault="00B60187" w:rsidP="00C84D35">
            <w:pPr>
              <w:pStyle w:val="b"/>
              <w:spacing w:line="240" w:lineRule="auto"/>
              <w:rPr>
                <w:b w:val="0"/>
                <w:i w:val="0"/>
                <w:color w:val="000000"/>
                <w:sz w:val="20"/>
                <w:szCs w:val="20"/>
              </w:rPr>
            </w:pPr>
            <w:r w:rsidRPr="00C84D35">
              <w:rPr>
                <w:b w:val="0"/>
                <w:i w:val="0"/>
                <w:sz w:val="20"/>
                <w:szCs w:val="20"/>
                <w:lang w:eastAsia="vi-VN"/>
              </w:rPr>
              <w:t>No</w:t>
            </w:r>
          </w:p>
        </w:tc>
        <w:tc>
          <w:tcPr>
            <w:tcW w:w="1371" w:type="dxa"/>
          </w:tcPr>
          <w:p w14:paraId="5AB5A333"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23 (26,1)</w:t>
            </w:r>
          </w:p>
        </w:tc>
        <w:tc>
          <w:tcPr>
            <w:tcW w:w="1321" w:type="dxa"/>
          </w:tcPr>
          <w:p w14:paraId="0542CC00"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21 (91,3)</w:t>
            </w:r>
          </w:p>
        </w:tc>
        <w:tc>
          <w:tcPr>
            <w:tcW w:w="836" w:type="dxa"/>
            <w:vMerge w:val="restart"/>
            <w:vAlign w:val="center"/>
          </w:tcPr>
          <w:p w14:paraId="6E98C1C3"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&lt;0,001</w:t>
            </w:r>
          </w:p>
        </w:tc>
      </w:tr>
      <w:tr w:rsidR="00B60187" w:rsidRPr="00C84D35" w14:paraId="025255C4" w14:textId="77777777" w:rsidTr="004760F3">
        <w:trPr>
          <w:jc w:val="center"/>
        </w:trPr>
        <w:tc>
          <w:tcPr>
            <w:tcW w:w="1616" w:type="dxa"/>
            <w:vMerge/>
          </w:tcPr>
          <w:p w14:paraId="56ACD3BF" w14:textId="77777777" w:rsidR="00B60187" w:rsidRPr="00C84D35" w:rsidRDefault="00B60187" w:rsidP="00C84D35">
            <w:pPr>
              <w:pStyle w:val="b"/>
              <w:spacing w:line="240" w:lineRule="auto"/>
              <w:rPr>
                <w:b w:val="0"/>
                <w:i w:val="0"/>
                <w:color w:val="000000"/>
                <w:sz w:val="20"/>
                <w:szCs w:val="20"/>
              </w:rPr>
            </w:pPr>
          </w:p>
        </w:tc>
        <w:tc>
          <w:tcPr>
            <w:tcW w:w="970" w:type="dxa"/>
          </w:tcPr>
          <w:p w14:paraId="3F4423D3" w14:textId="77777777" w:rsidR="00B60187" w:rsidRPr="00C84D35" w:rsidRDefault="00B60187" w:rsidP="00C84D35">
            <w:pPr>
              <w:pStyle w:val="b"/>
              <w:spacing w:line="240" w:lineRule="auto"/>
              <w:rPr>
                <w:b w:val="0"/>
                <w:i w:val="0"/>
                <w:color w:val="000000"/>
                <w:sz w:val="20"/>
                <w:szCs w:val="20"/>
              </w:rPr>
            </w:pPr>
            <w:r w:rsidRPr="00C84D35">
              <w:rPr>
                <w:b w:val="0"/>
                <w:i w:val="0"/>
                <w:sz w:val="20"/>
                <w:szCs w:val="20"/>
                <w:lang w:eastAsia="vi-VN"/>
              </w:rPr>
              <w:t>Yes</w:t>
            </w:r>
          </w:p>
        </w:tc>
        <w:tc>
          <w:tcPr>
            <w:tcW w:w="1371" w:type="dxa"/>
          </w:tcPr>
          <w:p w14:paraId="341F1C89"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65 (73,9)</w:t>
            </w:r>
          </w:p>
        </w:tc>
        <w:tc>
          <w:tcPr>
            <w:tcW w:w="1321" w:type="dxa"/>
          </w:tcPr>
          <w:p w14:paraId="2896872B"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2 (8,7)</w:t>
            </w:r>
          </w:p>
        </w:tc>
        <w:tc>
          <w:tcPr>
            <w:tcW w:w="836" w:type="dxa"/>
            <w:vMerge/>
          </w:tcPr>
          <w:p w14:paraId="31CC3678" w14:textId="77777777" w:rsidR="00B60187" w:rsidRPr="00C84D35" w:rsidRDefault="00B60187" w:rsidP="00C84D35">
            <w:pPr>
              <w:pStyle w:val="b"/>
              <w:spacing w:line="240" w:lineRule="auto"/>
              <w:rPr>
                <w:b w:val="0"/>
                <w:i w:val="0"/>
                <w:color w:val="000000"/>
                <w:sz w:val="20"/>
                <w:szCs w:val="20"/>
              </w:rPr>
            </w:pPr>
          </w:p>
        </w:tc>
      </w:tr>
      <w:tr w:rsidR="00B60187" w:rsidRPr="00C84D35" w14:paraId="7529D43F" w14:textId="77777777" w:rsidTr="004760F3">
        <w:trPr>
          <w:jc w:val="center"/>
        </w:trPr>
        <w:tc>
          <w:tcPr>
            <w:tcW w:w="2586" w:type="dxa"/>
            <w:gridSpan w:val="2"/>
          </w:tcPr>
          <w:p w14:paraId="2BB0EE36"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lastRenderedPageBreak/>
              <w:t>Total (QTT = 111)</w:t>
            </w:r>
          </w:p>
        </w:tc>
        <w:tc>
          <w:tcPr>
            <w:tcW w:w="1371" w:type="dxa"/>
          </w:tcPr>
          <w:p w14:paraId="3DAF5554"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88</w:t>
            </w:r>
          </w:p>
        </w:tc>
        <w:tc>
          <w:tcPr>
            <w:tcW w:w="1321" w:type="dxa"/>
          </w:tcPr>
          <w:p w14:paraId="0A693B7B" w14:textId="77777777" w:rsidR="00B60187" w:rsidRPr="00C84D35" w:rsidRDefault="00B60187" w:rsidP="00C84D35">
            <w:pPr>
              <w:pStyle w:val="b"/>
              <w:spacing w:line="240" w:lineRule="auto"/>
              <w:rPr>
                <w:b w:val="0"/>
                <w:i w:val="0"/>
                <w:color w:val="000000"/>
                <w:sz w:val="20"/>
                <w:szCs w:val="20"/>
              </w:rPr>
            </w:pPr>
            <w:r w:rsidRPr="00C84D35">
              <w:rPr>
                <w:b w:val="0"/>
                <w:i w:val="0"/>
                <w:color w:val="000000"/>
                <w:sz w:val="20"/>
                <w:szCs w:val="20"/>
              </w:rPr>
              <w:t>23</w:t>
            </w:r>
          </w:p>
        </w:tc>
        <w:tc>
          <w:tcPr>
            <w:tcW w:w="836" w:type="dxa"/>
          </w:tcPr>
          <w:p w14:paraId="021B877F" w14:textId="77777777" w:rsidR="00B60187" w:rsidRPr="00C84D35" w:rsidRDefault="00B60187" w:rsidP="00C84D35">
            <w:pPr>
              <w:pStyle w:val="b"/>
              <w:spacing w:line="240" w:lineRule="auto"/>
              <w:rPr>
                <w:b w:val="0"/>
                <w:i w:val="0"/>
                <w:color w:val="000000"/>
                <w:sz w:val="20"/>
                <w:szCs w:val="20"/>
              </w:rPr>
            </w:pPr>
          </w:p>
        </w:tc>
      </w:tr>
    </w:tbl>
    <w:p w14:paraId="60C06F2C" w14:textId="35AA201C" w:rsidR="00B60187" w:rsidRPr="00F10BD9" w:rsidRDefault="00B60187" w:rsidP="00C84D35">
      <w:pPr>
        <w:widowControl w:val="0"/>
        <w:spacing w:before="120" w:line="253" w:lineRule="atLeast"/>
        <w:ind w:firstLine="357"/>
        <w:jc w:val="both"/>
        <w:rPr>
          <w:rFonts w:ascii="Times New Roman" w:hAnsi="Times New Roman"/>
          <w:color w:val="000000"/>
          <w:sz w:val="22"/>
          <w:szCs w:val="22"/>
          <w:lang w:eastAsia="vi-VN"/>
        </w:rPr>
      </w:pPr>
      <w:r w:rsidRPr="00F10BD9">
        <w:rPr>
          <w:rFonts w:ascii="Times New Roman" w:hAnsi="Times New Roman"/>
          <w:color w:val="000000"/>
          <w:sz w:val="22"/>
          <w:szCs w:val="22"/>
          <w:lang w:eastAsia="vi-VN"/>
        </w:rPr>
        <w:t xml:space="preserve">There are differences with statistical significance between characteristics </w:t>
      </w:r>
      <w:r w:rsidRPr="00F10BD9">
        <w:rPr>
          <w:rFonts w:ascii="Times New Roman" w:hAnsi="Times New Roman"/>
          <w:sz w:val="22"/>
          <w:szCs w:val="22"/>
        </w:rPr>
        <w:t xml:space="preserve">of </w:t>
      </w:r>
      <w:r w:rsidR="005D1874">
        <w:rPr>
          <w:rFonts w:ascii="Times New Roman" w:hAnsi="Times New Roman"/>
          <w:sz w:val="22"/>
          <w:szCs w:val="22"/>
        </w:rPr>
        <w:t>com</w:t>
      </w:r>
      <w:r w:rsidRPr="00F10BD9">
        <w:rPr>
          <w:rFonts w:ascii="Times New Roman" w:hAnsi="Times New Roman"/>
          <w:sz w:val="22"/>
          <w:szCs w:val="22"/>
        </w:rPr>
        <w:t>press</w:t>
      </w:r>
      <w:r w:rsidR="005D1874">
        <w:rPr>
          <w:rFonts w:ascii="Times New Roman" w:hAnsi="Times New Roman"/>
          <w:sz w:val="22"/>
          <w:szCs w:val="22"/>
        </w:rPr>
        <w:t>ible -</w:t>
      </w:r>
      <w:r w:rsidRPr="00F10BD9">
        <w:rPr>
          <w:rFonts w:ascii="Times New Roman" w:hAnsi="Times New Roman"/>
          <w:sz w:val="22"/>
          <w:szCs w:val="22"/>
        </w:rPr>
        <w:t xml:space="preserve"> quick fill, tight press and increase</w:t>
      </w:r>
      <w:r w:rsidRPr="00F10BD9">
        <w:rPr>
          <w:rFonts w:ascii="Times New Roman" w:hAnsi="Times New Roman"/>
          <w:b/>
          <w:i/>
          <w:color w:val="000000"/>
          <w:sz w:val="22"/>
          <w:szCs w:val="22"/>
        </w:rPr>
        <w:t xml:space="preserve"> </w:t>
      </w:r>
      <w:r w:rsidRPr="00F10BD9">
        <w:rPr>
          <w:rFonts w:ascii="Times New Roman" w:hAnsi="Times New Roman"/>
          <w:color w:val="000000"/>
          <w:sz w:val="22"/>
          <w:szCs w:val="22"/>
          <w:lang w:eastAsia="vi-VN"/>
        </w:rPr>
        <w:t xml:space="preserve">size in low posture with </w:t>
      </w:r>
      <w:r w:rsidR="00CD7830">
        <w:rPr>
          <w:rFonts w:ascii="Times New Roman" w:hAnsi="Times New Roman"/>
          <w:color w:val="000000"/>
          <w:sz w:val="22"/>
          <w:szCs w:val="22"/>
          <w:lang w:eastAsia="vi-VN"/>
        </w:rPr>
        <w:t>VM</w:t>
      </w:r>
      <w:r w:rsidRPr="00F10BD9">
        <w:rPr>
          <w:rFonts w:ascii="Times New Roman" w:hAnsi="Times New Roman"/>
          <w:color w:val="000000"/>
          <w:sz w:val="22"/>
          <w:szCs w:val="22"/>
          <w:lang w:eastAsia="vi-VN"/>
        </w:rPr>
        <w:t xml:space="preserve"> kind. The proportion of patient </w:t>
      </w:r>
      <w:r w:rsidR="005D1874">
        <w:rPr>
          <w:rFonts w:ascii="Times New Roman" w:hAnsi="Times New Roman"/>
          <w:sz w:val="22"/>
          <w:szCs w:val="22"/>
        </w:rPr>
        <w:t>compressible - quick fill</w:t>
      </w:r>
      <w:r w:rsidRPr="00F10BD9">
        <w:rPr>
          <w:rFonts w:ascii="Times New Roman" w:hAnsi="Times New Roman"/>
          <w:color w:val="000000"/>
          <w:sz w:val="22"/>
          <w:szCs w:val="22"/>
          <w:lang w:eastAsia="vi-VN"/>
        </w:rPr>
        <w:t xml:space="preserve"> characteristics in the simple </w:t>
      </w:r>
      <w:r w:rsidR="00CD7830">
        <w:rPr>
          <w:rFonts w:ascii="Times New Roman" w:hAnsi="Times New Roman"/>
          <w:color w:val="000000"/>
          <w:sz w:val="22"/>
          <w:szCs w:val="22"/>
          <w:lang w:eastAsia="vi-VN"/>
        </w:rPr>
        <w:t>VM</w:t>
      </w:r>
      <w:r w:rsidRPr="00F10BD9">
        <w:rPr>
          <w:rFonts w:ascii="Times New Roman" w:hAnsi="Times New Roman"/>
          <w:color w:val="000000"/>
          <w:sz w:val="22"/>
          <w:szCs w:val="22"/>
          <w:lang w:eastAsia="vi-VN"/>
        </w:rPr>
        <w:t xml:space="preserve"> group was higher than the combined </w:t>
      </w:r>
      <w:r w:rsidR="00CD7830">
        <w:rPr>
          <w:rFonts w:ascii="Times New Roman" w:hAnsi="Times New Roman"/>
          <w:color w:val="000000"/>
          <w:sz w:val="22"/>
          <w:szCs w:val="22"/>
          <w:lang w:eastAsia="vi-VN"/>
        </w:rPr>
        <w:t>VM</w:t>
      </w:r>
      <w:r w:rsidRPr="00F10BD9">
        <w:rPr>
          <w:rFonts w:ascii="Times New Roman" w:hAnsi="Times New Roman"/>
          <w:color w:val="000000"/>
          <w:sz w:val="22"/>
          <w:szCs w:val="22"/>
          <w:lang w:eastAsia="vi-VN"/>
        </w:rPr>
        <w:t xml:space="preserve"> group. The proportion of patients with </w:t>
      </w:r>
      <w:r w:rsidRPr="00F10BD9">
        <w:rPr>
          <w:rFonts w:ascii="Times New Roman" w:hAnsi="Times New Roman"/>
          <w:sz w:val="22"/>
          <w:szCs w:val="22"/>
        </w:rPr>
        <w:t xml:space="preserve">tight press </w:t>
      </w:r>
      <w:r w:rsidRPr="00F10BD9">
        <w:rPr>
          <w:rFonts w:ascii="Times New Roman" w:hAnsi="Times New Roman"/>
          <w:color w:val="000000"/>
          <w:sz w:val="22"/>
          <w:szCs w:val="22"/>
          <w:lang w:eastAsia="vi-VN"/>
        </w:rPr>
        <w:t xml:space="preserve">in the </w:t>
      </w:r>
      <w:r w:rsidR="00CD7830">
        <w:rPr>
          <w:rFonts w:ascii="Times New Roman" w:hAnsi="Times New Roman"/>
          <w:color w:val="000000"/>
          <w:sz w:val="22"/>
          <w:szCs w:val="22"/>
          <w:lang w:eastAsia="vi-VN"/>
        </w:rPr>
        <w:t>VM</w:t>
      </w:r>
      <w:r w:rsidRPr="00F10BD9">
        <w:rPr>
          <w:rFonts w:ascii="Times New Roman" w:hAnsi="Times New Roman"/>
          <w:color w:val="000000"/>
          <w:sz w:val="22"/>
          <w:szCs w:val="22"/>
          <w:lang w:eastAsia="vi-VN"/>
        </w:rPr>
        <w:t xml:space="preserve"> combined group was higher than the simple </w:t>
      </w:r>
      <w:r w:rsidR="00CD7830">
        <w:rPr>
          <w:rFonts w:ascii="Times New Roman" w:hAnsi="Times New Roman"/>
          <w:color w:val="000000"/>
          <w:sz w:val="22"/>
          <w:szCs w:val="22"/>
          <w:lang w:eastAsia="vi-VN"/>
        </w:rPr>
        <w:t>VM</w:t>
      </w:r>
      <w:r w:rsidRPr="00F10BD9">
        <w:rPr>
          <w:rFonts w:ascii="Times New Roman" w:hAnsi="Times New Roman"/>
          <w:color w:val="000000"/>
          <w:sz w:val="22"/>
          <w:szCs w:val="22"/>
          <w:lang w:eastAsia="vi-VN"/>
        </w:rPr>
        <w:t xml:space="preserve"> group. The proportion of patients with low posture increase in size in the simple </w:t>
      </w:r>
      <w:r w:rsidR="00CD7830">
        <w:rPr>
          <w:rFonts w:ascii="Times New Roman" w:hAnsi="Times New Roman"/>
          <w:color w:val="000000"/>
          <w:sz w:val="22"/>
          <w:szCs w:val="22"/>
          <w:lang w:eastAsia="vi-VN"/>
        </w:rPr>
        <w:t>VM</w:t>
      </w:r>
      <w:r w:rsidRPr="00F10BD9">
        <w:rPr>
          <w:rFonts w:ascii="Times New Roman" w:hAnsi="Times New Roman"/>
          <w:color w:val="000000"/>
          <w:sz w:val="22"/>
          <w:szCs w:val="22"/>
          <w:lang w:eastAsia="vi-VN"/>
        </w:rPr>
        <w:t xml:space="preserve"> group was higher than the combined </w:t>
      </w:r>
      <w:r w:rsidR="00CD7830">
        <w:rPr>
          <w:rFonts w:ascii="Times New Roman" w:hAnsi="Times New Roman"/>
          <w:color w:val="000000"/>
          <w:sz w:val="22"/>
          <w:szCs w:val="22"/>
          <w:lang w:eastAsia="vi-VN"/>
        </w:rPr>
        <w:t>VM</w:t>
      </w:r>
      <w:r w:rsidRPr="00F10BD9">
        <w:rPr>
          <w:rFonts w:ascii="Times New Roman" w:hAnsi="Times New Roman"/>
          <w:color w:val="000000"/>
          <w:sz w:val="22"/>
          <w:szCs w:val="22"/>
          <w:lang w:eastAsia="vi-VN"/>
        </w:rPr>
        <w:t xml:space="preserve"> group.</w:t>
      </w:r>
    </w:p>
    <w:p w14:paraId="5175C652" w14:textId="77777777" w:rsidR="00B60187" w:rsidRPr="00083F4C" w:rsidRDefault="00B60187" w:rsidP="00C84D35">
      <w:pPr>
        <w:pStyle w:val="3"/>
        <w:spacing w:before="120" w:line="276" w:lineRule="auto"/>
        <w:rPr>
          <w:i/>
          <w:sz w:val="22"/>
          <w:szCs w:val="22"/>
        </w:rPr>
      </w:pPr>
      <w:bookmarkStart w:id="73" w:name="_Toc401758646"/>
      <w:bookmarkStart w:id="74" w:name="_Toc424823286"/>
      <w:bookmarkStart w:id="75" w:name="_Toc301454599"/>
      <w:r w:rsidRPr="00083F4C">
        <w:rPr>
          <w:i/>
          <w:sz w:val="22"/>
          <w:szCs w:val="22"/>
        </w:rPr>
        <w:t xml:space="preserve">3.2.2. </w:t>
      </w:r>
      <w:bookmarkEnd w:id="73"/>
      <w:bookmarkEnd w:id="74"/>
      <w:bookmarkEnd w:id="75"/>
      <w:r w:rsidRPr="00083F4C">
        <w:rPr>
          <w:i/>
          <w:sz w:val="22"/>
          <w:szCs w:val="22"/>
        </w:rPr>
        <w:t>Subclinical characteristics</w:t>
      </w:r>
    </w:p>
    <w:p w14:paraId="2E4621BD" w14:textId="77777777" w:rsidR="00B60187" w:rsidRPr="00F10BD9" w:rsidRDefault="00B60187" w:rsidP="00C84D35">
      <w:pPr>
        <w:widowControl w:val="0"/>
        <w:spacing w:before="120" w:line="276" w:lineRule="auto"/>
        <w:jc w:val="both"/>
        <w:rPr>
          <w:rFonts w:ascii="Times New Roman" w:hAnsi="Times New Roman"/>
          <w:b/>
          <w:bCs/>
          <w:sz w:val="22"/>
          <w:szCs w:val="22"/>
        </w:rPr>
      </w:pPr>
      <w:bookmarkStart w:id="76" w:name="_Toc422225876"/>
      <w:bookmarkStart w:id="77" w:name="_Toc301454610"/>
      <w:r w:rsidRPr="00F10BD9">
        <w:rPr>
          <w:rFonts w:ascii="Times New Roman" w:hAnsi="Times New Roman"/>
          <w:b/>
          <w:bCs/>
          <w:sz w:val="22"/>
          <w:szCs w:val="22"/>
        </w:rPr>
        <w:t>Ultrasound</w:t>
      </w:r>
    </w:p>
    <w:p w14:paraId="5389235B" w14:textId="776DED82" w:rsidR="00B60187" w:rsidRPr="00F10BD9" w:rsidRDefault="00B60187" w:rsidP="00C84D35">
      <w:pPr>
        <w:widowControl w:val="0"/>
        <w:spacing w:after="120" w:line="276" w:lineRule="auto"/>
        <w:jc w:val="center"/>
        <w:rPr>
          <w:rFonts w:ascii="Times New Roman" w:hAnsi="Times New Roman"/>
          <w:b/>
          <w:i/>
          <w:sz w:val="22"/>
          <w:szCs w:val="22"/>
          <w:lang w:val="x-none"/>
        </w:rPr>
      </w:pPr>
      <w:bookmarkStart w:id="78" w:name="_Toc56445820"/>
      <w:bookmarkStart w:id="79" w:name="_Toc56445821"/>
      <w:r w:rsidRPr="00F10BD9">
        <w:rPr>
          <w:rFonts w:ascii="Times New Roman" w:hAnsi="Times New Roman"/>
          <w:b/>
          <w:bCs/>
          <w:i/>
          <w:iCs/>
          <w:color w:val="000000"/>
          <w:sz w:val="22"/>
          <w:lang w:eastAsia="vi-VN"/>
        </w:rPr>
        <w:t xml:space="preserve">Table 3.15. Image characteristics of </w:t>
      </w:r>
      <w:proofErr w:type="spellStart"/>
      <w:r w:rsidR="005D1874">
        <w:rPr>
          <w:rFonts w:ascii="Times New Roman" w:hAnsi="Times New Roman"/>
          <w:b/>
          <w:bCs/>
          <w:i/>
          <w:iCs/>
          <w:color w:val="000000"/>
          <w:sz w:val="22"/>
          <w:lang w:eastAsia="vi-VN"/>
        </w:rPr>
        <w:t>hypochoic</w:t>
      </w:r>
      <w:proofErr w:type="spellEnd"/>
      <w:r w:rsidRPr="00F10BD9">
        <w:rPr>
          <w:rFonts w:ascii="Times New Roman" w:hAnsi="Times New Roman"/>
          <w:b/>
          <w:bCs/>
          <w:i/>
          <w:iCs/>
          <w:color w:val="000000"/>
          <w:sz w:val="22"/>
          <w:lang w:eastAsia="vi-VN"/>
        </w:rPr>
        <w:t xml:space="preserve"> on ultrasound according to </w:t>
      </w:r>
      <w:r w:rsidR="00CD7830">
        <w:rPr>
          <w:rFonts w:ascii="Times New Roman" w:hAnsi="Times New Roman"/>
          <w:b/>
          <w:bCs/>
          <w:i/>
          <w:iCs/>
          <w:color w:val="000000"/>
          <w:sz w:val="22"/>
          <w:lang w:eastAsia="vi-VN"/>
        </w:rPr>
        <w:t>VM</w:t>
      </w:r>
      <w:r w:rsidRPr="00F10BD9">
        <w:rPr>
          <w:rFonts w:ascii="Times New Roman" w:hAnsi="Times New Roman"/>
          <w:b/>
          <w:bCs/>
          <w:i/>
          <w:iCs/>
          <w:color w:val="000000"/>
          <w:sz w:val="22"/>
          <w:lang w:eastAsia="vi-VN"/>
        </w:rPr>
        <w:t xml:space="preserve"> type </w:t>
      </w:r>
      <w:bookmarkEnd w:id="78"/>
      <w:r w:rsidRPr="00F10BD9">
        <w:rPr>
          <w:rFonts w:ascii="Times New Roman" w:hAnsi="Times New Roman"/>
          <w:b/>
          <w:i/>
          <w:sz w:val="22"/>
          <w:szCs w:val="22"/>
          <w:lang w:val="x-none"/>
        </w:rPr>
        <w:t>(QTT = 65)</w:t>
      </w:r>
      <w:bookmarkEnd w:id="79"/>
    </w:p>
    <w:tbl>
      <w:tblPr>
        <w:tblW w:w="0" w:type="auto"/>
        <w:tblInd w:w="108" w:type="dxa"/>
        <w:tblLook w:val="04A0" w:firstRow="1" w:lastRow="0" w:firstColumn="1" w:lastColumn="0" w:noHBand="0" w:noVBand="1"/>
      </w:tblPr>
      <w:tblGrid>
        <w:gridCol w:w="2613"/>
        <w:gridCol w:w="1105"/>
        <w:gridCol w:w="1211"/>
        <w:gridCol w:w="1077"/>
      </w:tblGrid>
      <w:tr w:rsidR="00B60187" w:rsidRPr="00F10BD9" w14:paraId="3CF9B149" w14:textId="77777777" w:rsidTr="004760F3">
        <w:tc>
          <w:tcPr>
            <w:tcW w:w="2613" w:type="dxa"/>
            <w:vMerge w:val="restart"/>
            <w:tcBorders>
              <w:top w:val="single" w:sz="4" w:space="0" w:color="auto"/>
              <w:left w:val="single" w:sz="4" w:space="0" w:color="auto"/>
              <w:bottom w:val="single" w:sz="4" w:space="0" w:color="auto"/>
              <w:right w:val="single" w:sz="4" w:space="0" w:color="auto"/>
              <w:tl2br w:val="single" w:sz="4" w:space="0" w:color="auto"/>
            </w:tcBorders>
          </w:tcPr>
          <w:p w14:paraId="4F1E2FC7"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 xml:space="preserve">              Characteristics</w:t>
            </w:r>
          </w:p>
          <w:p w14:paraId="541BB757"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 xml:space="preserve">                     on ultrasound</w:t>
            </w:r>
          </w:p>
          <w:p w14:paraId="46555A79" w14:textId="77777777" w:rsidR="00B60187" w:rsidRPr="00F10BD9" w:rsidRDefault="00B60187" w:rsidP="00C84D35">
            <w:pPr>
              <w:widowControl w:val="0"/>
              <w:spacing w:before="40" w:after="40" w:line="276" w:lineRule="auto"/>
              <w:jc w:val="both"/>
              <w:rPr>
                <w:rFonts w:ascii="Times New Roman" w:hAnsi="Times New Roman"/>
                <w:sz w:val="22"/>
                <w:szCs w:val="22"/>
              </w:rPr>
            </w:pPr>
          </w:p>
          <w:p w14:paraId="537CB3F0" w14:textId="28170C5E" w:rsidR="00B60187" w:rsidRPr="00F10BD9" w:rsidRDefault="00CD7830" w:rsidP="00C84D35">
            <w:pPr>
              <w:widowControl w:val="0"/>
              <w:spacing w:before="40" w:after="40" w:line="276" w:lineRule="auto"/>
              <w:jc w:val="both"/>
              <w:rPr>
                <w:rFonts w:ascii="Times New Roman" w:hAnsi="Times New Roman"/>
                <w:sz w:val="22"/>
                <w:szCs w:val="22"/>
              </w:rPr>
            </w:pPr>
            <w:r>
              <w:rPr>
                <w:rFonts w:ascii="Times New Roman" w:hAnsi="Times New Roman"/>
                <w:sz w:val="22"/>
                <w:szCs w:val="22"/>
              </w:rPr>
              <w:t>VM</w:t>
            </w:r>
            <w:r w:rsidR="00B60187" w:rsidRPr="00F10BD9">
              <w:rPr>
                <w:rFonts w:ascii="Times New Roman" w:hAnsi="Times New Roman"/>
                <w:sz w:val="22"/>
                <w:szCs w:val="22"/>
              </w:rPr>
              <w:t xml:space="preserve"> Type</w:t>
            </w:r>
          </w:p>
        </w:tc>
        <w:tc>
          <w:tcPr>
            <w:tcW w:w="2316" w:type="dxa"/>
            <w:gridSpan w:val="2"/>
            <w:tcBorders>
              <w:top w:val="single" w:sz="4" w:space="0" w:color="auto"/>
              <w:left w:val="single" w:sz="4" w:space="0" w:color="auto"/>
              <w:bottom w:val="single" w:sz="4" w:space="0" w:color="auto"/>
              <w:right w:val="single" w:sz="4" w:space="0" w:color="auto"/>
            </w:tcBorders>
          </w:tcPr>
          <w:p w14:paraId="720FF22C" w14:textId="1EE90918" w:rsidR="00B60187" w:rsidRPr="00F10BD9" w:rsidRDefault="005D1874" w:rsidP="00C84D35">
            <w:pPr>
              <w:widowControl w:val="0"/>
              <w:spacing w:before="40" w:after="40" w:line="276" w:lineRule="auto"/>
              <w:jc w:val="center"/>
              <w:rPr>
                <w:rFonts w:ascii="Times New Roman" w:hAnsi="Times New Roman"/>
                <w:sz w:val="22"/>
                <w:szCs w:val="22"/>
              </w:rPr>
            </w:pPr>
            <w:proofErr w:type="spellStart"/>
            <w:r>
              <w:rPr>
                <w:rFonts w:ascii="Times New Roman" w:hAnsi="Times New Roman"/>
                <w:sz w:val="22"/>
                <w:szCs w:val="22"/>
              </w:rPr>
              <w:t>Hypochoic</w:t>
            </w:r>
            <w:proofErr w:type="spellEnd"/>
          </w:p>
        </w:tc>
        <w:tc>
          <w:tcPr>
            <w:tcW w:w="1077" w:type="dxa"/>
            <w:vMerge w:val="restart"/>
            <w:tcBorders>
              <w:top w:val="single" w:sz="4" w:space="0" w:color="auto"/>
              <w:left w:val="single" w:sz="4" w:space="0" w:color="auto"/>
              <w:bottom w:val="single" w:sz="4" w:space="0" w:color="auto"/>
              <w:right w:val="single" w:sz="4" w:space="0" w:color="auto"/>
            </w:tcBorders>
          </w:tcPr>
          <w:p w14:paraId="68CA8914" w14:textId="77777777" w:rsidR="00B60187" w:rsidRPr="00F10BD9" w:rsidRDefault="00B60187" w:rsidP="00C84D35">
            <w:pPr>
              <w:widowControl w:val="0"/>
              <w:spacing w:before="40" w:after="40" w:line="276" w:lineRule="auto"/>
              <w:jc w:val="both"/>
              <w:rPr>
                <w:rFonts w:ascii="Times New Roman" w:hAnsi="Times New Roman"/>
                <w:sz w:val="22"/>
                <w:szCs w:val="22"/>
              </w:rPr>
            </w:pPr>
            <w:r w:rsidRPr="00F10BD9">
              <w:rPr>
                <w:rFonts w:ascii="Times New Roman" w:hAnsi="Times New Roman"/>
                <w:sz w:val="22"/>
                <w:szCs w:val="22"/>
              </w:rPr>
              <w:t>p</w:t>
            </w:r>
          </w:p>
        </w:tc>
      </w:tr>
      <w:tr w:rsidR="00B60187" w:rsidRPr="00F10BD9" w14:paraId="40A7D0D3" w14:textId="77777777" w:rsidTr="004760F3">
        <w:tc>
          <w:tcPr>
            <w:tcW w:w="2613" w:type="dxa"/>
            <w:vMerge/>
            <w:tcBorders>
              <w:top w:val="single" w:sz="4" w:space="0" w:color="auto"/>
              <w:left w:val="single" w:sz="4" w:space="0" w:color="auto"/>
              <w:bottom w:val="single" w:sz="4" w:space="0" w:color="auto"/>
              <w:right w:val="single" w:sz="4" w:space="0" w:color="auto"/>
              <w:tl2br w:val="single" w:sz="4" w:space="0" w:color="auto"/>
            </w:tcBorders>
          </w:tcPr>
          <w:p w14:paraId="5213225F" w14:textId="77777777" w:rsidR="00B60187" w:rsidRPr="00F10BD9" w:rsidRDefault="00B60187" w:rsidP="00C84D35">
            <w:pPr>
              <w:widowControl w:val="0"/>
              <w:spacing w:before="40" w:after="40" w:line="276" w:lineRule="auto"/>
              <w:jc w:val="both"/>
              <w:rPr>
                <w:rFonts w:ascii="Times New Roman" w:hAnsi="Times New Roman"/>
                <w:sz w:val="22"/>
                <w:szCs w:val="22"/>
              </w:rPr>
            </w:pPr>
          </w:p>
        </w:tc>
        <w:tc>
          <w:tcPr>
            <w:tcW w:w="1105" w:type="dxa"/>
            <w:tcBorders>
              <w:top w:val="single" w:sz="4" w:space="0" w:color="auto"/>
              <w:left w:val="single" w:sz="4" w:space="0" w:color="auto"/>
              <w:bottom w:val="single" w:sz="4" w:space="0" w:color="auto"/>
              <w:right w:val="single" w:sz="4" w:space="0" w:color="auto"/>
            </w:tcBorders>
          </w:tcPr>
          <w:p w14:paraId="431A8315"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No</w:t>
            </w:r>
          </w:p>
          <w:p w14:paraId="6B239E09" w14:textId="77777777" w:rsidR="00B60187" w:rsidRPr="00F10BD9" w:rsidRDefault="00B60187" w:rsidP="00C84D35">
            <w:pPr>
              <w:widowControl w:val="0"/>
              <w:spacing w:before="40" w:after="40" w:line="276" w:lineRule="auto"/>
              <w:jc w:val="center"/>
              <w:rPr>
                <w:rFonts w:ascii="Times New Roman" w:hAnsi="Times New Roman"/>
                <w:sz w:val="22"/>
                <w:szCs w:val="22"/>
                <w:lang w:val="vi-VN"/>
              </w:rPr>
            </w:pPr>
            <w:r w:rsidRPr="00F10BD9">
              <w:rPr>
                <w:rFonts w:ascii="Times New Roman" w:hAnsi="Times New Roman"/>
                <w:sz w:val="22"/>
                <w:szCs w:val="22"/>
                <w:lang w:val="vi-VN"/>
              </w:rPr>
              <w:t>QTT (%)</w:t>
            </w:r>
          </w:p>
        </w:tc>
        <w:tc>
          <w:tcPr>
            <w:tcW w:w="1211" w:type="dxa"/>
            <w:tcBorders>
              <w:top w:val="single" w:sz="4" w:space="0" w:color="auto"/>
              <w:left w:val="single" w:sz="4" w:space="0" w:color="auto"/>
              <w:bottom w:val="single" w:sz="4" w:space="0" w:color="auto"/>
              <w:right w:val="single" w:sz="4" w:space="0" w:color="auto"/>
            </w:tcBorders>
          </w:tcPr>
          <w:p w14:paraId="50729E34"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Yes</w:t>
            </w:r>
          </w:p>
          <w:p w14:paraId="582C1020"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lang w:val="vi-VN"/>
              </w:rPr>
              <w:t>QTT (%)</w:t>
            </w:r>
          </w:p>
        </w:tc>
        <w:tc>
          <w:tcPr>
            <w:tcW w:w="1077" w:type="dxa"/>
            <w:vMerge/>
            <w:tcBorders>
              <w:top w:val="single" w:sz="4" w:space="0" w:color="auto"/>
              <w:left w:val="single" w:sz="4" w:space="0" w:color="auto"/>
              <w:bottom w:val="single" w:sz="4" w:space="0" w:color="auto"/>
              <w:right w:val="single" w:sz="4" w:space="0" w:color="auto"/>
            </w:tcBorders>
          </w:tcPr>
          <w:p w14:paraId="2D73704C" w14:textId="77777777" w:rsidR="00B60187" w:rsidRPr="00F10BD9" w:rsidRDefault="00B60187" w:rsidP="00C84D35">
            <w:pPr>
              <w:widowControl w:val="0"/>
              <w:spacing w:before="40" w:after="40" w:line="276" w:lineRule="auto"/>
              <w:jc w:val="both"/>
              <w:rPr>
                <w:rFonts w:ascii="Times New Roman" w:hAnsi="Times New Roman"/>
                <w:sz w:val="22"/>
                <w:szCs w:val="22"/>
              </w:rPr>
            </w:pPr>
          </w:p>
        </w:tc>
      </w:tr>
      <w:tr w:rsidR="00B60187" w:rsidRPr="00F10BD9" w14:paraId="4B626D3D" w14:textId="77777777" w:rsidTr="004760F3">
        <w:tc>
          <w:tcPr>
            <w:tcW w:w="2613" w:type="dxa"/>
            <w:tcBorders>
              <w:top w:val="single" w:sz="4" w:space="0" w:color="auto"/>
              <w:left w:val="single" w:sz="4" w:space="0" w:color="auto"/>
              <w:bottom w:val="single" w:sz="4" w:space="0" w:color="auto"/>
              <w:right w:val="single" w:sz="4" w:space="0" w:color="auto"/>
            </w:tcBorders>
          </w:tcPr>
          <w:p w14:paraId="010317DB" w14:textId="4FD36470" w:rsidR="00B60187" w:rsidRPr="00F10BD9" w:rsidRDefault="00955D8C" w:rsidP="00C84D35">
            <w:pPr>
              <w:widowControl w:val="0"/>
              <w:spacing w:before="40" w:after="40" w:line="276" w:lineRule="auto"/>
              <w:jc w:val="both"/>
              <w:rPr>
                <w:rFonts w:ascii="Times New Roman" w:hAnsi="Times New Roman"/>
                <w:sz w:val="22"/>
                <w:szCs w:val="22"/>
              </w:rPr>
            </w:pPr>
            <w:r>
              <w:rPr>
                <w:rFonts w:ascii="Times New Roman" w:hAnsi="Times New Roman"/>
                <w:sz w:val="22"/>
                <w:szCs w:val="22"/>
              </w:rPr>
              <w:t>P</w:t>
            </w:r>
            <w:r w:rsidR="00B60187" w:rsidRPr="00F10BD9">
              <w:rPr>
                <w:rFonts w:ascii="Times New Roman" w:hAnsi="Times New Roman"/>
                <w:sz w:val="22"/>
                <w:szCs w:val="22"/>
              </w:rPr>
              <w:t>VM (1) (QTT = 50)</w:t>
            </w:r>
          </w:p>
        </w:tc>
        <w:tc>
          <w:tcPr>
            <w:tcW w:w="1105" w:type="dxa"/>
            <w:tcBorders>
              <w:top w:val="single" w:sz="4" w:space="0" w:color="auto"/>
              <w:left w:val="single" w:sz="4" w:space="0" w:color="auto"/>
              <w:bottom w:val="single" w:sz="4" w:space="0" w:color="auto"/>
              <w:right w:val="single" w:sz="4" w:space="0" w:color="auto"/>
            </w:tcBorders>
          </w:tcPr>
          <w:p w14:paraId="6EB6E0EE"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18 (36)</w:t>
            </w:r>
          </w:p>
        </w:tc>
        <w:tc>
          <w:tcPr>
            <w:tcW w:w="1211" w:type="dxa"/>
            <w:tcBorders>
              <w:top w:val="single" w:sz="4" w:space="0" w:color="auto"/>
              <w:left w:val="single" w:sz="4" w:space="0" w:color="auto"/>
              <w:bottom w:val="single" w:sz="4" w:space="0" w:color="auto"/>
              <w:right w:val="single" w:sz="4" w:space="0" w:color="auto"/>
            </w:tcBorders>
          </w:tcPr>
          <w:p w14:paraId="78E00963"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32 (64)</w:t>
            </w:r>
          </w:p>
        </w:tc>
        <w:tc>
          <w:tcPr>
            <w:tcW w:w="1077" w:type="dxa"/>
            <w:vMerge w:val="restart"/>
            <w:tcBorders>
              <w:top w:val="single" w:sz="4" w:space="0" w:color="auto"/>
              <w:left w:val="single" w:sz="4" w:space="0" w:color="auto"/>
              <w:bottom w:val="single" w:sz="4" w:space="0" w:color="auto"/>
              <w:right w:val="single" w:sz="4" w:space="0" w:color="auto"/>
            </w:tcBorders>
          </w:tcPr>
          <w:p w14:paraId="45D51B2B" w14:textId="77777777" w:rsidR="00B60187" w:rsidRPr="00F10BD9" w:rsidRDefault="00B60187" w:rsidP="00C84D35">
            <w:pPr>
              <w:widowControl w:val="0"/>
              <w:spacing w:before="40" w:after="40" w:line="276" w:lineRule="auto"/>
              <w:jc w:val="both"/>
              <w:rPr>
                <w:rFonts w:ascii="Times New Roman" w:hAnsi="Times New Roman"/>
                <w:sz w:val="22"/>
                <w:szCs w:val="22"/>
              </w:rPr>
            </w:pPr>
            <w:r w:rsidRPr="00F10BD9">
              <w:rPr>
                <w:rFonts w:ascii="Times New Roman" w:hAnsi="Times New Roman"/>
                <w:sz w:val="22"/>
                <w:szCs w:val="22"/>
              </w:rPr>
              <w:t>p=0,12</w:t>
            </w:r>
          </w:p>
          <w:p w14:paraId="1B80125F" w14:textId="77777777" w:rsidR="00B60187" w:rsidRPr="00F10BD9" w:rsidRDefault="00B60187" w:rsidP="00C84D35">
            <w:pPr>
              <w:widowControl w:val="0"/>
              <w:spacing w:before="40" w:after="40" w:line="276" w:lineRule="auto"/>
              <w:jc w:val="both"/>
              <w:rPr>
                <w:rFonts w:ascii="Times New Roman" w:hAnsi="Times New Roman"/>
                <w:sz w:val="22"/>
                <w:szCs w:val="22"/>
              </w:rPr>
            </w:pPr>
            <w:r w:rsidRPr="00F10BD9">
              <w:rPr>
                <w:rFonts w:ascii="Times New Roman" w:hAnsi="Times New Roman"/>
                <w:sz w:val="22"/>
                <w:szCs w:val="22"/>
              </w:rPr>
              <w:t>p</w:t>
            </w:r>
            <w:r w:rsidRPr="00F10BD9">
              <w:rPr>
                <w:rFonts w:ascii="Times New Roman" w:hAnsi="Times New Roman"/>
                <w:sz w:val="22"/>
                <w:szCs w:val="22"/>
                <w:vertAlign w:val="subscript"/>
              </w:rPr>
              <w:t>1-2</w:t>
            </w:r>
            <w:r w:rsidRPr="00F10BD9">
              <w:rPr>
                <w:rFonts w:ascii="Times New Roman" w:hAnsi="Times New Roman"/>
                <w:sz w:val="22"/>
                <w:szCs w:val="22"/>
              </w:rPr>
              <w:t>=0,48</w:t>
            </w:r>
          </w:p>
          <w:p w14:paraId="1B4D8082" w14:textId="77777777" w:rsidR="00B60187" w:rsidRPr="00F10BD9" w:rsidRDefault="00B60187" w:rsidP="00C84D35">
            <w:pPr>
              <w:widowControl w:val="0"/>
              <w:spacing w:before="40" w:after="40" w:line="276" w:lineRule="auto"/>
              <w:jc w:val="both"/>
              <w:rPr>
                <w:rFonts w:ascii="Times New Roman" w:hAnsi="Times New Roman"/>
                <w:sz w:val="22"/>
                <w:szCs w:val="22"/>
              </w:rPr>
            </w:pPr>
            <w:r w:rsidRPr="00F10BD9">
              <w:rPr>
                <w:rFonts w:ascii="Times New Roman" w:hAnsi="Times New Roman"/>
                <w:sz w:val="22"/>
                <w:szCs w:val="22"/>
              </w:rPr>
              <w:t>p</w:t>
            </w:r>
            <w:r w:rsidRPr="00F10BD9">
              <w:rPr>
                <w:rFonts w:ascii="Times New Roman" w:hAnsi="Times New Roman"/>
                <w:sz w:val="22"/>
                <w:szCs w:val="22"/>
                <w:vertAlign w:val="subscript"/>
              </w:rPr>
              <w:t>1-3</w:t>
            </w:r>
            <w:r w:rsidRPr="00F10BD9">
              <w:rPr>
                <w:rFonts w:ascii="Times New Roman" w:hAnsi="Times New Roman"/>
                <w:sz w:val="22"/>
                <w:szCs w:val="22"/>
              </w:rPr>
              <w:t>=0,04</w:t>
            </w:r>
          </w:p>
          <w:p w14:paraId="0747C556" w14:textId="77777777" w:rsidR="00B60187" w:rsidRPr="00F10BD9" w:rsidRDefault="00B60187" w:rsidP="00C84D35">
            <w:pPr>
              <w:widowControl w:val="0"/>
              <w:spacing w:before="40" w:after="40" w:line="276" w:lineRule="auto"/>
              <w:jc w:val="both"/>
              <w:rPr>
                <w:rFonts w:ascii="Times New Roman" w:hAnsi="Times New Roman"/>
                <w:sz w:val="22"/>
                <w:szCs w:val="22"/>
              </w:rPr>
            </w:pPr>
            <w:r w:rsidRPr="00F10BD9">
              <w:rPr>
                <w:rFonts w:ascii="Times New Roman" w:hAnsi="Times New Roman"/>
                <w:sz w:val="22"/>
                <w:szCs w:val="22"/>
              </w:rPr>
              <w:t>p</w:t>
            </w:r>
            <w:r w:rsidRPr="00F10BD9">
              <w:rPr>
                <w:rFonts w:ascii="Times New Roman" w:hAnsi="Times New Roman"/>
                <w:sz w:val="22"/>
                <w:szCs w:val="22"/>
                <w:vertAlign w:val="subscript"/>
              </w:rPr>
              <w:t>1-4</w:t>
            </w:r>
            <w:r w:rsidRPr="00F10BD9">
              <w:rPr>
                <w:rFonts w:ascii="Times New Roman" w:hAnsi="Times New Roman"/>
                <w:sz w:val="22"/>
                <w:szCs w:val="22"/>
              </w:rPr>
              <w:t>=0,48</w:t>
            </w:r>
          </w:p>
          <w:p w14:paraId="676A1A01" w14:textId="77777777" w:rsidR="00B60187" w:rsidRPr="00F10BD9" w:rsidRDefault="00B60187" w:rsidP="00C84D35">
            <w:pPr>
              <w:widowControl w:val="0"/>
              <w:spacing w:before="40" w:after="40" w:line="276" w:lineRule="auto"/>
              <w:jc w:val="both"/>
              <w:rPr>
                <w:rFonts w:ascii="Times New Roman" w:hAnsi="Times New Roman"/>
                <w:sz w:val="22"/>
                <w:szCs w:val="22"/>
              </w:rPr>
            </w:pPr>
            <w:r w:rsidRPr="00F10BD9">
              <w:rPr>
                <w:rFonts w:ascii="Times New Roman" w:hAnsi="Times New Roman"/>
                <w:sz w:val="22"/>
                <w:szCs w:val="22"/>
              </w:rPr>
              <w:t>p</w:t>
            </w:r>
            <w:r w:rsidRPr="00F10BD9">
              <w:rPr>
                <w:rFonts w:ascii="Times New Roman" w:hAnsi="Times New Roman"/>
                <w:sz w:val="22"/>
                <w:szCs w:val="22"/>
                <w:vertAlign w:val="subscript"/>
              </w:rPr>
              <w:t>2-3</w:t>
            </w:r>
            <w:r w:rsidRPr="00F10BD9">
              <w:rPr>
                <w:rFonts w:ascii="Times New Roman" w:hAnsi="Times New Roman"/>
                <w:sz w:val="22"/>
                <w:szCs w:val="22"/>
              </w:rPr>
              <w:t>=0,33</w:t>
            </w:r>
          </w:p>
          <w:p w14:paraId="6C74872E" w14:textId="77777777" w:rsidR="00B60187" w:rsidRPr="00F10BD9" w:rsidRDefault="00B60187" w:rsidP="00C84D35">
            <w:pPr>
              <w:widowControl w:val="0"/>
              <w:spacing w:before="40" w:after="40" w:line="276" w:lineRule="auto"/>
              <w:jc w:val="both"/>
              <w:rPr>
                <w:rFonts w:ascii="Times New Roman" w:hAnsi="Times New Roman"/>
                <w:sz w:val="22"/>
                <w:szCs w:val="22"/>
              </w:rPr>
            </w:pPr>
            <w:r w:rsidRPr="00F10BD9">
              <w:rPr>
                <w:rFonts w:ascii="Times New Roman" w:hAnsi="Times New Roman"/>
                <w:sz w:val="22"/>
                <w:szCs w:val="22"/>
              </w:rPr>
              <w:t>p</w:t>
            </w:r>
            <w:r w:rsidRPr="00F10BD9">
              <w:rPr>
                <w:rFonts w:ascii="Times New Roman" w:hAnsi="Times New Roman"/>
                <w:sz w:val="22"/>
                <w:szCs w:val="22"/>
                <w:vertAlign w:val="subscript"/>
              </w:rPr>
              <w:t>2-4</w:t>
            </w:r>
            <w:r w:rsidRPr="00F10BD9">
              <w:rPr>
                <w:rFonts w:ascii="Times New Roman" w:hAnsi="Times New Roman"/>
                <w:sz w:val="22"/>
                <w:szCs w:val="22"/>
              </w:rPr>
              <w:t>=0,76</w:t>
            </w:r>
          </w:p>
          <w:p w14:paraId="4D72E25A" w14:textId="77777777" w:rsidR="00B60187" w:rsidRPr="00F10BD9" w:rsidRDefault="00B60187" w:rsidP="00C84D35">
            <w:pPr>
              <w:widowControl w:val="0"/>
              <w:spacing w:before="40" w:after="40" w:line="276" w:lineRule="auto"/>
              <w:jc w:val="both"/>
              <w:rPr>
                <w:rFonts w:ascii="Times New Roman" w:hAnsi="Times New Roman"/>
                <w:sz w:val="22"/>
                <w:szCs w:val="22"/>
              </w:rPr>
            </w:pPr>
            <w:r w:rsidRPr="00F10BD9">
              <w:rPr>
                <w:rFonts w:ascii="Times New Roman" w:hAnsi="Times New Roman"/>
                <w:sz w:val="22"/>
                <w:szCs w:val="22"/>
              </w:rPr>
              <w:t>p</w:t>
            </w:r>
            <w:r w:rsidRPr="00F10BD9">
              <w:rPr>
                <w:rFonts w:ascii="Times New Roman" w:hAnsi="Times New Roman"/>
                <w:sz w:val="22"/>
                <w:szCs w:val="22"/>
                <w:vertAlign w:val="subscript"/>
              </w:rPr>
              <w:t>3-4</w:t>
            </w:r>
            <w:r w:rsidRPr="00F10BD9">
              <w:rPr>
                <w:rFonts w:ascii="Times New Roman" w:hAnsi="Times New Roman"/>
                <w:sz w:val="22"/>
                <w:szCs w:val="22"/>
              </w:rPr>
              <w:t>=0,33</w:t>
            </w:r>
          </w:p>
        </w:tc>
      </w:tr>
      <w:tr w:rsidR="00B60187" w:rsidRPr="00F10BD9" w14:paraId="46AD3FF4" w14:textId="77777777" w:rsidTr="004760F3">
        <w:tc>
          <w:tcPr>
            <w:tcW w:w="2613" w:type="dxa"/>
            <w:tcBorders>
              <w:top w:val="single" w:sz="4" w:space="0" w:color="auto"/>
              <w:left w:val="single" w:sz="4" w:space="0" w:color="auto"/>
              <w:bottom w:val="single" w:sz="4" w:space="0" w:color="auto"/>
              <w:right w:val="single" w:sz="4" w:space="0" w:color="auto"/>
            </w:tcBorders>
          </w:tcPr>
          <w:p w14:paraId="1A058F22" w14:textId="77777777" w:rsidR="00B60187" w:rsidRPr="00F10BD9" w:rsidRDefault="00B60187" w:rsidP="00C84D35">
            <w:pPr>
              <w:widowControl w:val="0"/>
              <w:spacing w:before="40" w:after="40" w:line="276" w:lineRule="auto"/>
              <w:jc w:val="both"/>
              <w:rPr>
                <w:rFonts w:ascii="Times New Roman" w:hAnsi="Times New Roman"/>
                <w:sz w:val="22"/>
                <w:szCs w:val="22"/>
              </w:rPr>
            </w:pPr>
            <w:r w:rsidRPr="00F10BD9">
              <w:rPr>
                <w:rFonts w:ascii="Times New Roman" w:hAnsi="Times New Roman"/>
                <w:sz w:val="22"/>
                <w:szCs w:val="22"/>
              </w:rPr>
              <w:t>CVM (2) (QTT = 4)</w:t>
            </w:r>
          </w:p>
        </w:tc>
        <w:tc>
          <w:tcPr>
            <w:tcW w:w="1105" w:type="dxa"/>
            <w:tcBorders>
              <w:top w:val="single" w:sz="4" w:space="0" w:color="auto"/>
              <w:left w:val="single" w:sz="4" w:space="0" w:color="auto"/>
              <w:bottom w:val="single" w:sz="4" w:space="0" w:color="auto"/>
              <w:right w:val="single" w:sz="4" w:space="0" w:color="auto"/>
            </w:tcBorders>
          </w:tcPr>
          <w:p w14:paraId="6250DA40"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2 (50)</w:t>
            </w:r>
          </w:p>
        </w:tc>
        <w:tc>
          <w:tcPr>
            <w:tcW w:w="1211" w:type="dxa"/>
            <w:tcBorders>
              <w:top w:val="single" w:sz="4" w:space="0" w:color="auto"/>
              <w:left w:val="single" w:sz="4" w:space="0" w:color="auto"/>
              <w:bottom w:val="single" w:sz="4" w:space="0" w:color="auto"/>
              <w:right w:val="single" w:sz="4" w:space="0" w:color="auto"/>
            </w:tcBorders>
          </w:tcPr>
          <w:p w14:paraId="52D1AD5A"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2 (50)</w:t>
            </w:r>
          </w:p>
        </w:tc>
        <w:tc>
          <w:tcPr>
            <w:tcW w:w="1077" w:type="dxa"/>
            <w:vMerge/>
            <w:tcBorders>
              <w:top w:val="single" w:sz="4" w:space="0" w:color="auto"/>
              <w:left w:val="single" w:sz="4" w:space="0" w:color="auto"/>
              <w:bottom w:val="single" w:sz="4" w:space="0" w:color="auto"/>
              <w:right w:val="single" w:sz="4" w:space="0" w:color="auto"/>
            </w:tcBorders>
          </w:tcPr>
          <w:p w14:paraId="50F4494F" w14:textId="77777777" w:rsidR="00B60187" w:rsidRPr="00F10BD9" w:rsidRDefault="00B60187" w:rsidP="00C84D35">
            <w:pPr>
              <w:widowControl w:val="0"/>
              <w:spacing w:before="40" w:after="40" w:line="276" w:lineRule="auto"/>
              <w:jc w:val="both"/>
              <w:rPr>
                <w:rFonts w:ascii="Times New Roman" w:hAnsi="Times New Roman"/>
                <w:sz w:val="22"/>
                <w:szCs w:val="22"/>
              </w:rPr>
            </w:pPr>
          </w:p>
        </w:tc>
      </w:tr>
      <w:tr w:rsidR="00B60187" w:rsidRPr="00F10BD9" w14:paraId="3C5A31E8" w14:textId="77777777" w:rsidTr="004760F3">
        <w:tc>
          <w:tcPr>
            <w:tcW w:w="2613" w:type="dxa"/>
            <w:tcBorders>
              <w:top w:val="single" w:sz="4" w:space="0" w:color="auto"/>
              <w:left w:val="single" w:sz="4" w:space="0" w:color="auto"/>
              <w:bottom w:val="single" w:sz="4" w:space="0" w:color="auto"/>
              <w:right w:val="single" w:sz="4" w:space="0" w:color="auto"/>
            </w:tcBorders>
          </w:tcPr>
          <w:p w14:paraId="7F7B4ED3" w14:textId="77777777" w:rsidR="00B60187" w:rsidRPr="00F10BD9" w:rsidRDefault="00B60187" w:rsidP="00C84D35">
            <w:pPr>
              <w:widowControl w:val="0"/>
              <w:spacing w:before="40" w:after="40" w:line="276" w:lineRule="auto"/>
              <w:jc w:val="both"/>
              <w:rPr>
                <w:rFonts w:ascii="Times New Roman" w:hAnsi="Times New Roman"/>
                <w:sz w:val="22"/>
                <w:szCs w:val="22"/>
              </w:rPr>
            </w:pPr>
            <w:r w:rsidRPr="00F10BD9">
              <w:rPr>
                <w:rFonts w:ascii="Times New Roman" w:hAnsi="Times New Roman"/>
                <w:sz w:val="22"/>
                <w:szCs w:val="22"/>
              </w:rPr>
              <w:t>LVM (3) (QTT = 6)</w:t>
            </w:r>
          </w:p>
        </w:tc>
        <w:tc>
          <w:tcPr>
            <w:tcW w:w="1105" w:type="dxa"/>
            <w:tcBorders>
              <w:top w:val="single" w:sz="4" w:space="0" w:color="auto"/>
              <w:left w:val="single" w:sz="4" w:space="0" w:color="auto"/>
              <w:bottom w:val="single" w:sz="4" w:space="0" w:color="auto"/>
              <w:right w:val="single" w:sz="4" w:space="0" w:color="auto"/>
            </w:tcBorders>
          </w:tcPr>
          <w:p w14:paraId="388BF707"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5 (88,3)</w:t>
            </w:r>
          </w:p>
        </w:tc>
        <w:tc>
          <w:tcPr>
            <w:tcW w:w="1211" w:type="dxa"/>
            <w:tcBorders>
              <w:top w:val="single" w:sz="4" w:space="0" w:color="auto"/>
              <w:left w:val="single" w:sz="4" w:space="0" w:color="auto"/>
              <w:bottom w:val="single" w:sz="4" w:space="0" w:color="auto"/>
              <w:right w:val="single" w:sz="4" w:space="0" w:color="auto"/>
            </w:tcBorders>
          </w:tcPr>
          <w:p w14:paraId="6C90A37A"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1 (16,7)</w:t>
            </w:r>
          </w:p>
        </w:tc>
        <w:tc>
          <w:tcPr>
            <w:tcW w:w="1077" w:type="dxa"/>
            <w:vMerge/>
            <w:tcBorders>
              <w:top w:val="single" w:sz="4" w:space="0" w:color="auto"/>
              <w:left w:val="single" w:sz="4" w:space="0" w:color="auto"/>
              <w:bottom w:val="single" w:sz="4" w:space="0" w:color="auto"/>
              <w:right w:val="single" w:sz="4" w:space="0" w:color="auto"/>
            </w:tcBorders>
          </w:tcPr>
          <w:p w14:paraId="03DC7AA8" w14:textId="77777777" w:rsidR="00B60187" w:rsidRPr="00F10BD9" w:rsidRDefault="00B60187" w:rsidP="00C84D35">
            <w:pPr>
              <w:widowControl w:val="0"/>
              <w:spacing w:before="40" w:after="40" w:line="276" w:lineRule="auto"/>
              <w:jc w:val="both"/>
              <w:rPr>
                <w:rFonts w:ascii="Times New Roman" w:hAnsi="Times New Roman"/>
                <w:sz w:val="22"/>
                <w:szCs w:val="22"/>
              </w:rPr>
            </w:pPr>
          </w:p>
        </w:tc>
      </w:tr>
      <w:tr w:rsidR="00B60187" w:rsidRPr="00F10BD9" w14:paraId="7B6481FE" w14:textId="77777777" w:rsidTr="004760F3">
        <w:tc>
          <w:tcPr>
            <w:tcW w:w="2613" w:type="dxa"/>
            <w:tcBorders>
              <w:top w:val="single" w:sz="4" w:space="0" w:color="auto"/>
              <w:left w:val="single" w:sz="4" w:space="0" w:color="auto"/>
              <w:bottom w:val="single" w:sz="4" w:space="0" w:color="auto"/>
              <w:right w:val="single" w:sz="4" w:space="0" w:color="auto"/>
            </w:tcBorders>
          </w:tcPr>
          <w:p w14:paraId="6B3977EE" w14:textId="77777777" w:rsidR="00B60187" w:rsidRPr="00F10BD9" w:rsidRDefault="00B60187" w:rsidP="00C84D35">
            <w:pPr>
              <w:widowControl w:val="0"/>
              <w:spacing w:before="40" w:after="40" w:line="276" w:lineRule="auto"/>
              <w:jc w:val="both"/>
              <w:rPr>
                <w:rFonts w:ascii="Times New Roman" w:hAnsi="Times New Roman"/>
                <w:sz w:val="22"/>
                <w:szCs w:val="22"/>
              </w:rPr>
            </w:pPr>
            <w:r w:rsidRPr="00F10BD9">
              <w:rPr>
                <w:rFonts w:ascii="Times New Roman" w:hAnsi="Times New Roman"/>
                <w:sz w:val="22"/>
                <w:szCs w:val="22"/>
              </w:rPr>
              <w:t>CLVM (4) (QTT = 4)</w:t>
            </w:r>
          </w:p>
        </w:tc>
        <w:tc>
          <w:tcPr>
            <w:tcW w:w="1105" w:type="dxa"/>
            <w:tcBorders>
              <w:top w:val="single" w:sz="4" w:space="0" w:color="auto"/>
              <w:left w:val="single" w:sz="4" w:space="0" w:color="auto"/>
              <w:bottom w:val="single" w:sz="4" w:space="0" w:color="auto"/>
              <w:right w:val="single" w:sz="4" w:space="0" w:color="auto"/>
            </w:tcBorders>
          </w:tcPr>
          <w:p w14:paraId="16BADFD2"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2 (50)</w:t>
            </w:r>
          </w:p>
        </w:tc>
        <w:tc>
          <w:tcPr>
            <w:tcW w:w="1211" w:type="dxa"/>
            <w:tcBorders>
              <w:top w:val="single" w:sz="4" w:space="0" w:color="auto"/>
              <w:left w:val="single" w:sz="4" w:space="0" w:color="auto"/>
              <w:bottom w:val="single" w:sz="4" w:space="0" w:color="auto"/>
              <w:right w:val="single" w:sz="4" w:space="0" w:color="auto"/>
            </w:tcBorders>
          </w:tcPr>
          <w:p w14:paraId="1A294698"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2 (50)</w:t>
            </w:r>
          </w:p>
        </w:tc>
        <w:tc>
          <w:tcPr>
            <w:tcW w:w="1077" w:type="dxa"/>
            <w:vMerge/>
            <w:tcBorders>
              <w:top w:val="single" w:sz="4" w:space="0" w:color="auto"/>
              <w:left w:val="single" w:sz="4" w:space="0" w:color="auto"/>
              <w:bottom w:val="single" w:sz="4" w:space="0" w:color="auto"/>
              <w:right w:val="single" w:sz="4" w:space="0" w:color="auto"/>
            </w:tcBorders>
          </w:tcPr>
          <w:p w14:paraId="3C85FDC0" w14:textId="77777777" w:rsidR="00B60187" w:rsidRPr="00F10BD9" w:rsidRDefault="00B60187" w:rsidP="00C84D35">
            <w:pPr>
              <w:widowControl w:val="0"/>
              <w:spacing w:before="40" w:after="40" w:line="276" w:lineRule="auto"/>
              <w:jc w:val="both"/>
              <w:rPr>
                <w:rFonts w:ascii="Times New Roman" w:hAnsi="Times New Roman"/>
                <w:sz w:val="22"/>
                <w:szCs w:val="22"/>
              </w:rPr>
            </w:pPr>
          </w:p>
        </w:tc>
      </w:tr>
      <w:tr w:rsidR="00B60187" w:rsidRPr="00F10BD9" w14:paraId="3ED0ED70" w14:textId="77777777" w:rsidTr="004760F3">
        <w:tc>
          <w:tcPr>
            <w:tcW w:w="2613" w:type="dxa"/>
            <w:tcBorders>
              <w:top w:val="single" w:sz="4" w:space="0" w:color="auto"/>
              <w:left w:val="single" w:sz="4" w:space="0" w:color="auto"/>
              <w:bottom w:val="single" w:sz="4" w:space="0" w:color="auto"/>
              <w:right w:val="single" w:sz="4" w:space="0" w:color="auto"/>
            </w:tcBorders>
          </w:tcPr>
          <w:p w14:paraId="59DBE5E8" w14:textId="77777777" w:rsidR="00B60187" w:rsidRPr="00F10BD9" w:rsidRDefault="00B60187" w:rsidP="00C84D35">
            <w:pPr>
              <w:widowControl w:val="0"/>
              <w:spacing w:before="40" w:after="40" w:line="276" w:lineRule="auto"/>
              <w:jc w:val="both"/>
              <w:rPr>
                <w:rFonts w:ascii="Times New Roman" w:hAnsi="Times New Roman"/>
                <w:sz w:val="22"/>
                <w:szCs w:val="22"/>
              </w:rPr>
            </w:pPr>
            <w:r w:rsidRPr="00F10BD9">
              <w:rPr>
                <w:rFonts w:ascii="Times New Roman" w:hAnsi="Times New Roman"/>
                <w:sz w:val="22"/>
                <w:szCs w:val="22"/>
              </w:rPr>
              <w:t>P (5) (QTT = 0)</w:t>
            </w:r>
          </w:p>
        </w:tc>
        <w:tc>
          <w:tcPr>
            <w:tcW w:w="1105" w:type="dxa"/>
            <w:tcBorders>
              <w:top w:val="single" w:sz="4" w:space="0" w:color="auto"/>
              <w:left w:val="single" w:sz="4" w:space="0" w:color="auto"/>
              <w:bottom w:val="single" w:sz="4" w:space="0" w:color="auto"/>
              <w:right w:val="single" w:sz="4" w:space="0" w:color="auto"/>
            </w:tcBorders>
          </w:tcPr>
          <w:p w14:paraId="640FE034"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0 (0)</w:t>
            </w:r>
          </w:p>
        </w:tc>
        <w:tc>
          <w:tcPr>
            <w:tcW w:w="1211" w:type="dxa"/>
            <w:tcBorders>
              <w:top w:val="single" w:sz="4" w:space="0" w:color="auto"/>
              <w:left w:val="single" w:sz="4" w:space="0" w:color="auto"/>
              <w:bottom w:val="single" w:sz="4" w:space="0" w:color="auto"/>
              <w:right w:val="single" w:sz="4" w:space="0" w:color="auto"/>
            </w:tcBorders>
          </w:tcPr>
          <w:p w14:paraId="50190C72"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0 (0)</w:t>
            </w:r>
          </w:p>
        </w:tc>
        <w:tc>
          <w:tcPr>
            <w:tcW w:w="1077" w:type="dxa"/>
            <w:vMerge/>
            <w:tcBorders>
              <w:top w:val="single" w:sz="4" w:space="0" w:color="auto"/>
              <w:left w:val="single" w:sz="4" w:space="0" w:color="auto"/>
              <w:bottom w:val="single" w:sz="4" w:space="0" w:color="auto"/>
              <w:right w:val="single" w:sz="4" w:space="0" w:color="auto"/>
            </w:tcBorders>
          </w:tcPr>
          <w:p w14:paraId="6BFF5E48" w14:textId="77777777" w:rsidR="00B60187" w:rsidRPr="00F10BD9" w:rsidRDefault="00B60187" w:rsidP="00C84D35">
            <w:pPr>
              <w:widowControl w:val="0"/>
              <w:spacing w:before="40" w:after="40" w:line="276" w:lineRule="auto"/>
              <w:jc w:val="both"/>
              <w:rPr>
                <w:rFonts w:ascii="Times New Roman" w:hAnsi="Times New Roman"/>
                <w:sz w:val="22"/>
                <w:szCs w:val="22"/>
              </w:rPr>
            </w:pPr>
          </w:p>
        </w:tc>
      </w:tr>
      <w:tr w:rsidR="00B60187" w:rsidRPr="00F10BD9" w14:paraId="04CEAC9C" w14:textId="77777777" w:rsidTr="004760F3">
        <w:tc>
          <w:tcPr>
            <w:tcW w:w="2613" w:type="dxa"/>
            <w:tcBorders>
              <w:top w:val="single" w:sz="4" w:space="0" w:color="auto"/>
              <w:left w:val="single" w:sz="4" w:space="0" w:color="auto"/>
              <w:bottom w:val="single" w:sz="4" w:space="0" w:color="auto"/>
              <w:right w:val="single" w:sz="4" w:space="0" w:color="auto"/>
            </w:tcBorders>
          </w:tcPr>
          <w:p w14:paraId="7031B023" w14:textId="77777777" w:rsidR="00B60187" w:rsidRPr="00F10BD9" w:rsidRDefault="00B60187" w:rsidP="00C84D35">
            <w:pPr>
              <w:widowControl w:val="0"/>
              <w:spacing w:before="40" w:after="40" w:line="276" w:lineRule="auto"/>
              <w:jc w:val="both"/>
              <w:rPr>
                <w:rFonts w:ascii="Times New Roman" w:hAnsi="Times New Roman"/>
                <w:sz w:val="22"/>
                <w:szCs w:val="22"/>
              </w:rPr>
            </w:pPr>
            <w:r w:rsidRPr="00F10BD9">
              <w:rPr>
                <w:rFonts w:ascii="Times New Roman" w:hAnsi="Times New Roman"/>
                <w:sz w:val="22"/>
                <w:szCs w:val="22"/>
              </w:rPr>
              <w:t>GVM (6) (QTT = 1)</w:t>
            </w:r>
          </w:p>
        </w:tc>
        <w:tc>
          <w:tcPr>
            <w:tcW w:w="1105" w:type="dxa"/>
            <w:tcBorders>
              <w:top w:val="single" w:sz="4" w:space="0" w:color="auto"/>
              <w:left w:val="single" w:sz="4" w:space="0" w:color="auto"/>
              <w:bottom w:val="single" w:sz="4" w:space="0" w:color="auto"/>
              <w:right w:val="single" w:sz="4" w:space="0" w:color="auto"/>
            </w:tcBorders>
          </w:tcPr>
          <w:p w14:paraId="3D3F0F5F"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1 (100)</w:t>
            </w:r>
          </w:p>
        </w:tc>
        <w:tc>
          <w:tcPr>
            <w:tcW w:w="1211" w:type="dxa"/>
            <w:tcBorders>
              <w:top w:val="single" w:sz="4" w:space="0" w:color="auto"/>
              <w:left w:val="single" w:sz="4" w:space="0" w:color="auto"/>
              <w:bottom w:val="single" w:sz="4" w:space="0" w:color="auto"/>
              <w:right w:val="single" w:sz="4" w:space="0" w:color="auto"/>
            </w:tcBorders>
          </w:tcPr>
          <w:p w14:paraId="373D95A4"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0 (0)</w:t>
            </w:r>
          </w:p>
        </w:tc>
        <w:tc>
          <w:tcPr>
            <w:tcW w:w="1077" w:type="dxa"/>
            <w:vMerge/>
            <w:tcBorders>
              <w:top w:val="single" w:sz="4" w:space="0" w:color="auto"/>
              <w:left w:val="single" w:sz="4" w:space="0" w:color="auto"/>
              <w:bottom w:val="single" w:sz="4" w:space="0" w:color="auto"/>
              <w:right w:val="single" w:sz="4" w:space="0" w:color="auto"/>
            </w:tcBorders>
          </w:tcPr>
          <w:p w14:paraId="50A27E28" w14:textId="77777777" w:rsidR="00B60187" w:rsidRPr="00F10BD9" w:rsidRDefault="00B60187" w:rsidP="00C84D35">
            <w:pPr>
              <w:widowControl w:val="0"/>
              <w:spacing w:before="40" w:after="40" w:line="276" w:lineRule="auto"/>
              <w:jc w:val="both"/>
              <w:rPr>
                <w:rFonts w:ascii="Times New Roman" w:hAnsi="Times New Roman"/>
                <w:sz w:val="22"/>
                <w:szCs w:val="22"/>
              </w:rPr>
            </w:pPr>
          </w:p>
        </w:tc>
      </w:tr>
      <w:tr w:rsidR="00B60187" w:rsidRPr="00F10BD9" w14:paraId="0C6A162F" w14:textId="77777777" w:rsidTr="004760F3">
        <w:tc>
          <w:tcPr>
            <w:tcW w:w="2613" w:type="dxa"/>
            <w:tcBorders>
              <w:top w:val="single" w:sz="4" w:space="0" w:color="auto"/>
              <w:left w:val="single" w:sz="4" w:space="0" w:color="auto"/>
              <w:bottom w:val="single" w:sz="4" w:space="0" w:color="auto"/>
              <w:right w:val="single" w:sz="4" w:space="0" w:color="auto"/>
            </w:tcBorders>
          </w:tcPr>
          <w:p w14:paraId="07C09B9E" w14:textId="652ABD6D" w:rsidR="00B60187" w:rsidRPr="00F10BD9" w:rsidRDefault="00B60187" w:rsidP="00C84D35">
            <w:pPr>
              <w:widowControl w:val="0"/>
              <w:spacing w:before="40" w:after="40" w:line="276" w:lineRule="auto"/>
              <w:jc w:val="both"/>
              <w:rPr>
                <w:rFonts w:ascii="Times New Roman" w:hAnsi="Times New Roman"/>
                <w:sz w:val="22"/>
                <w:szCs w:val="22"/>
              </w:rPr>
            </w:pPr>
            <w:r w:rsidRPr="00F10BD9">
              <w:rPr>
                <w:rFonts w:ascii="Times New Roman" w:hAnsi="Times New Roman"/>
                <w:sz w:val="22"/>
                <w:szCs w:val="22"/>
              </w:rPr>
              <w:t xml:space="preserve">Simple </w:t>
            </w:r>
            <w:r w:rsidR="00CD7830">
              <w:rPr>
                <w:rFonts w:ascii="Times New Roman" w:hAnsi="Times New Roman"/>
                <w:sz w:val="22"/>
                <w:szCs w:val="22"/>
              </w:rPr>
              <w:t>VM</w:t>
            </w:r>
            <w:r w:rsidRPr="00F10BD9">
              <w:rPr>
                <w:rFonts w:ascii="Times New Roman" w:hAnsi="Times New Roman"/>
                <w:sz w:val="22"/>
                <w:szCs w:val="22"/>
              </w:rPr>
              <w:t xml:space="preserve"> (QTT = 50)</w:t>
            </w:r>
          </w:p>
        </w:tc>
        <w:tc>
          <w:tcPr>
            <w:tcW w:w="1105" w:type="dxa"/>
            <w:tcBorders>
              <w:top w:val="single" w:sz="4" w:space="0" w:color="auto"/>
              <w:left w:val="single" w:sz="4" w:space="0" w:color="auto"/>
              <w:bottom w:val="single" w:sz="4" w:space="0" w:color="auto"/>
              <w:right w:val="single" w:sz="4" w:space="0" w:color="auto"/>
            </w:tcBorders>
          </w:tcPr>
          <w:p w14:paraId="031E9FB2"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18 (36)</w:t>
            </w:r>
          </w:p>
        </w:tc>
        <w:tc>
          <w:tcPr>
            <w:tcW w:w="1211" w:type="dxa"/>
            <w:tcBorders>
              <w:top w:val="single" w:sz="4" w:space="0" w:color="auto"/>
              <w:left w:val="single" w:sz="4" w:space="0" w:color="auto"/>
              <w:bottom w:val="single" w:sz="4" w:space="0" w:color="auto"/>
              <w:right w:val="single" w:sz="4" w:space="0" w:color="auto"/>
            </w:tcBorders>
          </w:tcPr>
          <w:p w14:paraId="48E111FB"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32 (64)</w:t>
            </w:r>
          </w:p>
        </w:tc>
        <w:tc>
          <w:tcPr>
            <w:tcW w:w="1077" w:type="dxa"/>
            <w:vMerge w:val="restart"/>
            <w:tcBorders>
              <w:top w:val="single" w:sz="4" w:space="0" w:color="auto"/>
              <w:left w:val="single" w:sz="4" w:space="0" w:color="auto"/>
              <w:bottom w:val="single" w:sz="4" w:space="0" w:color="auto"/>
              <w:right w:val="single" w:sz="4" w:space="0" w:color="auto"/>
            </w:tcBorders>
            <w:vAlign w:val="center"/>
          </w:tcPr>
          <w:p w14:paraId="7D7BAB5D" w14:textId="77777777" w:rsidR="00B60187" w:rsidRPr="00F10BD9" w:rsidRDefault="00B60187" w:rsidP="00C84D35">
            <w:pPr>
              <w:widowControl w:val="0"/>
              <w:spacing w:before="40" w:after="40" w:line="276" w:lineRule="auto"/>
              <w:jc w:val="both"/>
              <w:rPr>
                <w:rFonts w:ascii="Times New Roman" w:hAnsi="Times New Roman"/>
                <w:sz w:val="22"/>
                <w:szCs w:val="22"/>
              </w:rPr>
            </w:pPr>
            <w:r w:rsidRPr="00F10BD9">
              <w:rPr>
                <w:rFonts w:ascii="Times New Roman" w:hAnsi="Times New Roman"/>
                <w:sz w:val="22"/>
                <w:szCs w:val="22"/>
              </w:rPr>
              <w:t>0,</w:t>
            </w:r>
            <w:r w:rsidRPr="00F10BD9">
              <w:rPr>
                <w:rFonts w:ascii="Times New Roman" w:hAnsi="Times New Roman"/>
                <w:sz w:val="22"/>
                <w:szCs w:val="22"/>
                <w:lang w:val="vi-VN"/>
              </w:rPr>
              <w:t>0</w:t>
            </w:r>
            <w:r w:rsidRPr="00F10BD9">
              <w:rPr>
                <w:rFonts w:ascii="Times New Roman" w:hAnsi="Times New Roman"/>
                <w:sz w:val="22"/>
                <w:szCs w:val="22"/>
              </w:rPr>
              <w:t>4</w:t>
            </w:r>
          </w:p>
        </w:tc>
      </w:tr>
      <w:tr w:rsidR="00B60187" w:rsidRPr="00F10BD9" w14:paraId="587D8F9D" w14:textId="77777777" w:rsidTr="004760F3">
        <w:tc>
          <w:tcPr>
            <w:tcW w:w="2613" w:type="dxa"/>
            <w:tcBorders>
              <w:top w:val="single" w:sz="4" w:space="0" w:color="auto"/>
              <w:left w:val="single" w:sz="4" w:space="0" w:color="auto"/>
              <w:bottom w:val="single" w:sz="4" w:space="0" w:color="auto"/>
              <w:right w:val="single" w:sz="4" w:space="0" w:color="auto"/>
            </w:tcBorders>
          </w:tcPr>
          <w:p w14:paraId="5CE1C53D" w14:textId="4ACE7B15" w:rsidR="00B60187" w:rsidRPr="00F10BD9" w:rsidRDefault="00B60187" w:rsidP="00C84D35">
            <w:pPr>
              <w:widowControl w:val="0"/>
              <w:spacing w:before="40" w:after="40" w:line="276" w:lineRule="auto"/>
              <w:jc w:val="both"/>
              <w:rPr>
                <w:rFonts w:ascii="Times New Roman" w:hAnsi="Times New Roman"/>
                <w:sz w:val="22"/>
                <w:szCs w:val="22"/>
              </w:rPr>
            </w:pPr>
            <w:r w:rsidRPr="00F10BD9">
              <w:rPr>
                <w:rFonts w:ascii="Times New Roman" w:hAnsi="Times New Roman"/>
                <w:sz w:val="22"/>
                <w:szCs w:val="22"/>
              </w:rPr>
              <w:t xml:space="preserve">Combined </w:t>
            </w:r>
            <w:r w:rsidR="00CD7830">
              <w:rPr>
                <w:rFonts w:ascii="Times New Roman" w:hAnsi="Times New Roman"/>
                <w:sz w:val="22"/>
                <w:szCs w:val="22"/>
              </w:rPr>
              <w:t>VM</w:t>
            </w:r>
            <w:r w:rsidRPr="00F10BD9">
              <w:rPr>
                <w:rFonts w:ascii="Times New Roman" w:hAnsi="Times New Roman"/>
                <w:sz w:val="22"/>
                <w:szCs w:val="22"/>
              </w:rPr>
              <w:t xml:space="preserve"> (QTT = 15)</w:t>
            </w:r>
          </w:p>
        </w:tc>
        <w:tc>
          <w:tcPr>
            <w:tcW w:w="1105" w:type="dxa"/>
            <w:tcBorders>
              <w:top w:val="single" w:sz="4" w:space="0" w:color="auto"/>
              <w:left w:val="single" w:sz="4" w:space="0" w:color="auto"/>
              <w:bottom w:val="single" w:sz="4" w:space="0" w:color="auto"/>
              <w:right w:val="single" w:sz="4" w:space="0" w:color="auto"/>
            </w:tcBorders>
          </w:tcPr>
          <w:p w14:paraId="5C58AFE4"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10 (</w:t>
            </w:r>
            <w:r w:rsidRPr="00F10BD9">
              <w:rPr>
                <w:rFonts w:ascii="Times New Roman" w:hAnsi="Times New Roman"/>
                <w:sz w:val="22"/>
                <w:szCs w:val="22"/>
                <w:lang w:val="vi-VN"/>
              </w:rPr>
              <w:t>66,7</w:t>
            </w:r>
            <w:r w:rsidRPr="00F10BD9">
              <w:rPr>
                <w:rFonts w:ascii="Times New Roman" w:hAnsi="Times New Roman"/>
                <w:sz w:val="22"/>
                <w:szCs w:val="22"/>
              </w:rPr>
              <w:t>)</w:t>
            </w:r>
          </w:p>
        </w:tc>
        <w:tc>
          <w:tcPr>
            <w:tcW w:w="1211" w:type="dxa"/>
            <w:tcBorders>
              <w:top w:val="single" w:sz="4" w:space="0" w:color="auto"/>
              <w:left w:val="single" w:sz="4" w:space="0" w:color="auto"/>
              <w:bottom w:val="single" w:sz="4" w:space="0" w:color="auto"/>
              <w:right w:val="single" w:sz="4" w:space="0" w:color="auto"/>
            </w:tcBorders>
          </w:tcPr>
          <w:p w14:paraId="5160ABE6" w14:textId="77777777" w:rsidR="00B60187" w:rsidRPr="00F10BD9" w:rsidRDefault="00B60187" w:rsidP="00C84D35">
            <w:pPr>
              <w:widowControl w:val="0"/>
              <w:spacing w:before="40" w:after="40" w:line="276" w:lineRule="auto"/>
              <w:jc w:val="center"/>
              <w:rPr>
                <w:rFonts w:ascii="Times New Roman" w:hAnsi="Times New Roman"/>
                <w:sz w:val="22"/>
                <w:szCs w:val="22"/>
              </w:rPr>
            </w:pPr>
            <w:r w:rsidRPr="00F10BD9">
              <w:rPr>
                <w:rFonts w:ascii="Times New Roman" w:hAnsi="Times New Roman"/>
                <w:sz w:val="22"/>
                <w:szCs w:val="22"/>
              </w:rPr>
              <w:t>5 (</w:t>
            </w:r>
            <w:r w:rsidRPr="00F10BD9">
              <w:rPr>
                <w:rFonts w:ascii="Times New Roman" w:hAnsi="Times New Roman"/>
                <w:sz w:val="22"/>
                <w:szCs w:val="22"/>
                <w:lang w:val="vi-VN"/>
              </w:rPr>
              <w:t>33,3</w:t>
            </w:r>
            <w:r w:rsidRPr="00F10BD9">
              <w:rPr>
                <w:rFonts w:ascii="Times New Roman" w:hAnsi="Times New Roman"/>
                <w:sz w:val="22"/>
                <w:szCs w:val="22"/>
              </w:rPr>
              <w:t>)</w:t>
            </w:r>
          </w:p>
        </w:tc>
        <w:tc>
          <w:tcPr>
            <w:tcW w:w="1077" w:type="dxa"/>
            <w:vMerge/>
            <w:tcBorders>
              <w:top w:val="single" w:sz="4" w:space="0" w:color="auto"/>
              <w:left w:val="single" w:sz="4" w:space="0" w:color="auto"/>
              <w:bottom w:val="single" w:sz="4" w:space="0" w:color="auto"/>
              <w:right w:val="single" w:sz="4" w:space="0" w:color="auto"/>
            </w:tcBorders>
          </w:tcPr>
          <w:p w14:paraId="04AF69E1" w14:textId="77777777" w:rsidR="00B60187" w:rsidRPr="00F10BD9" w:rsidRDefault="00B60187" w:rsidP="00C84D35">
            <w:pPr>
              <w:widowControl w:val="0"/>
              <w:spacing w:before="40" w:after="40" w:line="276" w:lineRule="auto"/>
              <w:jc w:val="both"/>
              <w:rPr>
                <w:rFonts w:ascii="Times New Roman" w:hAnsi="Times New Roman"/>
                <w:sz w:val="22"/>
                <w:szCs w:val="22"/>
              </w:rPr>
            </w:pPr>
          </w:p>
        </w:tc>
      </w:tr>
    </w:tbl>
    <w:p w14:paraId="63FB60AF" w14:textId="64A91CF5" w:rsidR="00B60187" w:rsidRPr="00F10BD9" w:rsidRDefault="00B60187" w:rsidP="00C84D35">
      <w:pPr>
        <w:widowControl w:val="0"/>
        <w:spacing w:before="120" w:line="253" w:lineRule="atLeast"/>
        <w:ind w:firstLine="357"/>
        <w:jc w:val="both"/>
        <w:rPr>
          <w:rFonts w:ascii="Times New Roman" w:hAnsi="Times New Roman"/>
          <w:color w:val="000000"/>
          <w:sz w:val="22"/>
          <w:lang w:eastAsia="vi-VN"/>
        </w:rPr>
      </w:pPr>
      <w:bookmarkStart w:id="80" w:name="_Toc56445823"/>
      <w:r w:rsidRPr="00F10BD9">
        <w:rPr>
          <w:rFonts w:ascii="Times New Roman" w:hAnsi="Times New Roman"/>
          <w:color w:val="000000"/>
          <w:sz w:val="22"/>
          <w:lang w:eastAsia="vi-VN"/>
        </w:rPr>
        <w:t xml:space="preserve">If comparing separately for each type of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the difference in </w:t>
      </w:r>
      <w:proofErr w:type="spellStart"/>
      <w:r w:rsidR="005D1874">
        <w:rPr>
          <w:rFonts w:ascii="Times New Roman" w:hAnsi="Times New Roman"/>
          <w:color w:val="000000"/>
          <w:sz w:val="22"/>
          <w:lang w:eastAsia="vi-VN"/>
        </w:rPr>
        <w:t>hypochoic</w:t>
      </w:r>
      <w:proofErr w:type="spellEnd"/>
      <w:r w:rsidRPr="00F10BD9">
        <w:rPr>
          <w:rFonts w:ascii="Times New Roman" w:hAnsi="Times New Roman"/>
          <w:color w:val="000000"/>
          <w:sz w:val="22"/>
          <w:lang w:eastAsia="vi-VN"/>
        </w:rPr>
        <w:t xml:space="preserve"> image on ultrasound is not statistically significant. When comparing the </w:t>
      </w:r>
      <w:r w:rsidR="005D1874">
        <w:rPr>
          <w:rFonts w:ascii="Times New Roman" w:hAnsi="Times New Roman"/>
          <w:color w:val="000000"/>
          <w:sz w:val="22"/>
          <w:lang w:eastAsia="vi-VN"/>
        </w:rPr>
        <w:t>s</w:t>
      </w:r>
      <w:r w:rsidRPr="00F10BD9">
        <w:rPr>
          <w:rFonts w:ascii="Times New Roman" w:hAnsi="Times New Roman"/>
          <w:color w:val="000000"/>
          <w:sz w:val="22"/>
          <w:lang w:eastAsia="vi-VN"/>
        </w:rPr>
        <w:t xml:space="preserve">imple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group with the combined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group, the percentage of patients with </w:t>
      </w:r>
      <w:proofErr w:type="spellStart"/>
      <w:r w:rsidR="005D1874">
        <w:rPr>
          <w:rFonts w:ascii="Times New Roman" w:hAnsi="Times New Roman"/>
          <w:color w:val="000000"/>
          <w:sz w:val="22"/>
          <w:lang w:eastAsia="vi-VN"/>
        </w:rPr>
        <w:t>hypochoic</w:t>
      </w:r>
      <w:proofErr w:type="spellEnd"/>
      <w:r w:rsidRPr="00F10BD9">
        <w:rPr>
          <w:rFonts w:ascii="Times New Roman" w:hAnsi="Times New Roman"/>
          <w:color w:val="000000"/>
          <w:sz w:val="22"/>
          <w:lang w:eastAsia="vi-VN"/>
        </w:rPr>
        <w:t xml:space="preserve"> images on Doppler ultrasound in the </w:t>
      </w:r>
      <w:r w:rsidR="005D1874">
        <w:rPr>
          <w:rFonts w:ascii="Times New Roman" w:hAnsi="Times New Roman"/>
          <w:color w:val="000000"/>
          <w:sz w:val="22"/>
          <w:lang w:eastAsia="vi-VN"/>
        </w:rPr>
        <w:t>s</w:t>
      </w:r>
      <w:r w:rsidRPr="00F10BD9">
        <w:rPr>
          <w:rFonts w:ascii="Times New Roman" w:hAnsi="Times New Roman"/>
          <w:color w:val="000000"/>
          <w:sz w:val="22"/>
          <w:lang w:eastAsia="vi-VN"/>
        </w:rPr>
        <w:t xml:space="preserve">imple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group was higher than the combined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group. The </w:t>
      </w:r>
      <w:r w:rsidRPr="00F10BD9">
        <w:rPr>
          <w:rFonts w:ascii="Times New Roman" w:hAnsi="Times New Roman"/>
          <w:color w:val="000000"/>
          <w:sz w:val="22"/>
          <w:lang w:eastAsia="vi-VN"/>
        </w:rPr>
        <w:lastRenderedPageBreak/>
        <w:t>difference is statistically significant.</w:t>
      </w:r>
    </w:p>
    <w:p w14:paraId="003E830E" w14:textId="126EC8D7" w:rsidR="00B60187" w:rsidRPr="00EA63A2" w:rsidRDefault="00B60187" w:rsidP="00084D56">
      <w:pPr>
        <w:widowControl w:val="0"/>
        <w:spacing w:line="253" w:lineRule="atLeast"/>
        <w:jc w:val="center"/>
        <w:rPr>
          <w:rFonts w:ascii="Times New Roman" w:hAnsi="Times New Roman"/>
          <w:color w:val="000000"/>
          <w:sz w:val="22"/>
          <w:lang w:eastAsia="vi-VN"/>
        </w:rPr>
      </w:pPr>
      <w:bookmarkStart w:id="81" w:name="_Toc56445822"/>
      <w:r w:rsidRPr="00F10BD9">
        <w:rPr>
          <w:rFonts w:ascii="Times New Roman" w:hAnsi="Times New Roman"/>
          <w:b/>
          <w:bCs/>
          <w:i/>
          <w:iCs/>
          <w:color w:val="000000"/>
          <w:sz w:val="22"/>
          <w:lang w:eastAsia="vi-VN"/>
        </w:rPr>
        <w:t xml:space="preserve">Table 3.16. Characteristics of mixed sound on ultrasound according to </w:t>
      </w:r>
      <w:r w:rsidR="00CD7830">
        <w:rPr>
          <w:rFonts w:ascii="Times New Roman" w:hAnsi="Times New Roman"/>
          <w:b/>
          <w:bCs/>
          <w:i/>
          <w:iCs/>
          <w:color w:val="000000"/>
          <w:sz w:val="22"/>
          <w:lang w:eastAsia="vi-VN"/>
        </w:rPr>
        <w:t>VM</w:t>
      </w:r>
      <w:r w:rsidRPr="00F10BD9">
        <w:rPr>
          <w:rFonts w:ascii="Times New Roman" w:hAnsi="Times New Roman"/>
          <w:b/>
          <w:bCs/>
          <w:i/>
          <w:iCs/>
          <w:color w:val="000000"/>
          <w:sz w:val="22"/>
          <w:lang w:eastAsia="vi-VN"/>
        </w:rPr>
        <w:t xml:space="preserve"> type</w:t>
      </w:r>
      <w:bookmarkEnd w:id="81"/>
      <w:r w:rsidRPr="00F10BD9">
        <w:rPr>
          <w:rFonts w:ascii="Times New Roman" w:hAnsi="Times New Roman"/>
          <w:b/>
          <w:i/>
          <w:sz w:val="22"/>
          <w:szCs w:val="22"/>
          <w:lang w:val="x-none"/>
        </w:rPr>
        <w:t xml:space="preserve"> (QTT = 65)</w:t>
      </w:r>
      <w:bookmarkEnd w:id="80"/>
    </w:p>
    <w:tbl>
      <w:tblPr>
        <w:tblW w:w="0" w:type="auto"/>
        <w:tblInd w:w="108" w:type="dxa"/>
        <w:tblLook w:val="04A0" w:firstRow="1" w:lastRow="0" w:firstColumn="1" w:lastColumn="0" w:noHBand="0" w:noVBand="1"/>
      </w:tblPr>
      <w:tblGrid>
        <w:gridCol w:w="2715"/>
        <w:gridCol w:w="1120"/>
        <w:gridCol w:w="1075"/>
        <w:gridCol w:w="1096"/>
      </w:tblGrid>
      <w:tr w:rsidR="00B60187" w:rsidRPr="00F10BD9" w14:paraId="08B94511" w14:textId="77777777" w:rsidTr="00C84D35">
        <w:tc>
          <w:tcPr>
            <w:tcW w:w="2715" w:type="dxa"/>
            <w:vMerge w:val="restart"/>
            <w:tcBorders>
              <w:top w:val="single" w:sz="4" w:space="0" w:color="auto"/>
              <w:left w:val="single" w:sz="4" w:space="0" w:color="auto"/>
              <w:bottom w:val="single" w:sz="4" w:space="0" w:color="auto"/>
              <w:right w:val="single" w:sz="4" w:space="0" w:color="auto"/>
              <w:tl2br w:val="single" w:sz="4" w:space="0" w:color="auto"/>
            </w:tcBorders>
          </w:tcPr>
          <w:p w14:paraId="793671A5" w14:textId="77777777" w:rsidR="00B60187" w:rsidRPr="00F10BD9" w:rsidRDefault="00B60187" w:rsidP="00C84D35">
            <w:pPr>
              <w:widowControl w:val="0"/>
              <w:spacing w:line="276" w:lineRule="auto"/>
              <w:jc w:val="right"/>
              <w:rPr>
                <w:rFonts w:ascii="Times New Roman" w:hAnsi="Times New Roman"/>
                <w:sz w:val="22"/>
                <w:szCs w:val="22"/>
              </w:rPr>
            </w:pPr>
            <w:r w:rsidRPr="00F10BD9">
              <w:rPr>
                <w:rFonts w:ascii="Times New Roman" w:hAnsi="Times New Roman"/>
                <w:sz w:val="22"/>
                <w:szCs w:val="22"/>
              </w:rPr>
              <w:t>Characteristics</w:t>
            </w:r>
          </w:p>
          <w:p w14:paraId="38B2C4AC" w14:textId="77777777" w:rsidR="00B60187" w:rsidRPr="00F10BD9" w:rsidRDefault="00B60187" w:rsidP="00C84D35">
            <w:pPr>
              <w:widowControl w:val="0"/>
              <w:spacing w:line="276" w:lineRule="auto"/>
              <w:jc w:val="right"/>
              <w:rPr>
                <w:rFonts w:ascii="Times New Roman" w:hAnsi="Times New Roman"/>
                <w:sz w:val="22"/>
                <w:szCs w:val="22"/>
              </w:rPr>
            </w:pPr>
            <w:r w:rsidRPr="00F10BD9">
              <w:rPr>
                <w:rFonts w:ascii="Times New Roman" w:hAnsi="Times New Roman"/>
                <w:sz w:val="22"/>
                <w:szCs w:val="22"/>
              </w:rPr>
              <w:t xml:space="preserve">                     on ultrasound</w:t>
            </w:r>
          </w:p>
          <w:p w14:paraId="6FE87AB3" w14:textId="554179FD" w:rsidR="00B60187" w:rsidRPr="00F10BD9" w:rsidRDefault="00CD7830" w:rsidP="00084D56">
            <w:pPr>
              <w:widowControl w:val="0"/>
              <w:spacing w:line="276" w:lineRule="auto"/>
              <w:jc w:val="both"/>
              <w:rPr>
                <w:rFonts w:ascii="Times New Roman" w:hAnsi="Times New Roman"/>
                <w:sz w:val="22"/>
                <w:szCs w:val="22"/>
              </w:rPr>
            </w:pPr>
            <w:r>
              <w:rPr>
                <w:rFonts w:ascii="Times New Roman" w:hAnsi="Times New Roman"/>
                <w:sz w:val="22"/>
                <w:szCs w:val="22"/>
              </w:rPr>
              <w:t>VM</w:t>
            </w:r>
            <w:r w:rsidR="00B60187" w:rsidRPr="00F10BD9">
              <w:rPr>
                <w:rFonts w:ascii="Times New Roman" w:hAnsi="Times New Roman"/>
                <w:sz w:val="22"/>
                <w:szCs w:val="22"/>
              </w:rPr>
              <w:t xml:space="preserve"> Type</w:t>
            </w:r>
          </w:p>
        </w:tc>
        <w:tc>
          <w:tcPr>
            <w:tcW w:w="2195" w:type="dxa"/>
            <w:gridSpan w:val="2"/>
            <w:tcBorders>
              <w:top w:val="single" w:sz="4" w:space="0" w:color="auto"/>
              <w:left w:val="single" w:sz="4" w:space="0" w:color="auto"/>
              <w:bottom w:val="single" w:sz="4" w:space="0" w:color="auto"/>
              <w:right w:val="single" w:sz="4" w:space="0" w:color="auto"/>
            </w:tcBorders>
          </w:tcPr>
          <w:p w14:paraId="44B81BA4"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Mixed sound</w:t>
            </w:r>
          </w:p>
        </w:tc>
        <w:tc>
          <w:tcPr>
            <w:tcW w:w="1096" w:type="dxa"/>
            <w:vMerge w:val="restart"/>
            <w:tcBorders>
              <w:top w:val="single" w:sz="4" w:space="0" w:color="auto"/>
              <w:left w:val="single" w:sz="4" w:space="0" w:color="auto"/>
              <w:bottom w:val="single" w:sz="4" w:space="0" w:color="auto"/>
              <w:right w:val="single" w:sz="4" w:space="0" w:color="auto"/>
            </w:tcBorders>
          </w:tcPr>
          <w:p w14:paraId="66092ABB" w14:textId="77777777" w:rsidR="00B60187" w:rsidRPr="00F10BD9" w:rsidRDefault="00B60187" w:rsidP="00C84D35">
            <w:pPr>
              <w:widowControl w:val="0"/>
              <w:spacing w:line="276" w:lineRule="auto"/>
              <w:jc w:val="center"/>
              <w:rPr>
                <w:rFonts w:ascii="Times New Roman" w:hAnsi="Times New Roman"/>
                <w:sz w:val="22"/>
                <w:szCs w:val="22"/>
              </w:rPr>
            </w:pPr>
            <w:r w:rsidRPr="00F10BD9">
              <w:rPr>
                <w:rFonts w:ascii="Times New Roman" w:hAnsi="Times New Roman"/>
                <w:sz w:val="22"/>
                <w:szCs w:val="22"/>
              </w:rPr>
              <w:t>p</w:t>
            </w:r>
          </w:p>
        </w:tc>
      </w:tr>
      <w:tr w:rsidR="00B60187" w:rsidRPr="00F10BD9" w14:paraId="6563336D" w14:textId="77777777" w:rsidTr="00C84D35">
        <w:tc>
          <w:tcPr>
            <w:tcW w:w="2715" w:type="dxa"/>
            <w:vMerge/>
            <w:tcBorders>
              <w:top w:val="single" w:sz="4" w:space="0" w:color="auto"/>
              <w:left w:val="single" w:sz="4" w:space="0" w:color="auto"/>
              <w:bottom w:val="single" w:sz="4" w:space="0" w:color="auto"/>
              <w:right w:val="single" w:sz="4" w:space="0" w:color="auto"/>
              <w:tl2br w:val="single" w:sz="4" w:space="0" w:color="auto"/>
            </w:tcBorders>
          </w:tcPr>
          <w:p w14:paraId="469B5DB0" w14:textId="77777777" w:rsidR="00B60187" w:rsidRPr="00F10BD9" w:rsidRDefault="00B60187" w:rsidP="00084D56">
            <w:pPr>
              <w:widowControl w:val="0"/>
              <w:spacing w:line="276" w:lineRule="auto"/>
              <w:jc w:val="both"/>
              <w:rPr>
                <w:rFonts w:ascii="Times New Roman" w:hAnsi="Times New Roman"/>
                <w:sz w:val="22"/>
                <w:szCs w:val="22"/>
              </w:rPr>
            </w:pPr>
          </w:p>
        </w:tc>
        <w:tc>
          <w:tcPr>
            <w:tcW w:w="1120" w:type="dxa"/>
            <w:tcBorders>
              <w:top w:val="single" w:sz="4" w:space="0" w:color="auto"/>
              <w:left w:val="single" w:sz="4" w:space="0" w:color="auto"/>
              <w:bottom w:val="single" w:sz="4" w:space="0" w:color="auto"/>
              <w:right w:val="single" w:sz="4" w:space="0" w:color="auto"/>
            </w:tcBorders>
          </w:tcPr>
          <w:p w14:paraId="516611D6"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No</w:t>
            </w:r>
          </w:p>
          <w:p w14:paraId="53C723F8"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lang w:val="vi-VN"/>
              </w:rPr>
              <w:t>QTT (%)</w:t>
            </w:r>
          </w:p>
        </w:tc>
        <w:tc>
          <w:tcPr>
            <w:tcW w:w="1075" w:type="dxa"/>
            <w:tcBorders>
              <w:top w:val="single" w:sz="4" w:space="0" w:color="auto"/>
              <w:left w:val="single" w:sz="4" w:space="0" w:color="auto"/>
              <w:bottom w:val="single" w:sz="4" w:space="0" w:color="auto"/>
              <w:right w:val="single" w:sz="4" w:space="0" w:color="auto"/>
            </w:tcBorders>
          </w:tcPr>
          <w:p w14:paraId="19BBCA25"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Yes</w:t>
            </w:r>
          </w:p>
          <w:p w14:paraId="5446BA3E"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lang w:val="vi-VN"/>
              </w:rPr>
              <w:t>QTT (%)</w:t>
            </w:r>
          </w:p>
        </w:tc>
        <w:tc>
          <w:tcPr>
            <w:tcW w:w="1096" w:type="dxa"/>
            <w:vMerge/>
            <w:tcBorders>
              <w:top w:val="single" w:sz="4" w:space="0" w:color="auto"/>
              <w:left w:val="single" w:sz="4" w:space="0" w:color="auto"/>
              <w:bottom w:val="single" w:sz="4" w:space="0" w:color="auto"/>
              <w:right w:val="single" w:sz="4" w:space="0" w:color="auto"/>
            </w:tcBorders>
          </w:tcPr>
          <w:p w14:paraId="3863BD55" w14:textId="77777777" w:rsidR="00B60187" w:rsidRPr="00F10BD9" w:rsidRDefault="00B60187" w:rsidP="00084D56">
            <w:pPr>
              <w:widowControl w:val="0"/>
              <w:spacing w:line="276" w:lineRule="auto"/>
              <w:jc w:val="both"/>
              <w:rPr>
                <w:rFonts w:ascii="Times New Roman" w:hAnsi="Times New Roman"/>
                <w:sz w:val="22"/>
                <w:szCs w:val="22"/>
              </w:rPr>
            </w:pPr>
          </w:p>
        </w:tc>
      </w:tr>
      <w:tr w:rsidR="00B60187" w:rsidRPr="00F10BD9" w14:paraId="709118E9" w14:textId="77777777" w:rsidTr="00C84D35">
        <w:tc>
          <w:tcPr>
            <w:tcW w:w="2715" w:type="dxa"/>
            <w:tcBorders>
              <w:top w:val="single" w:sz="4" w:space="0" w:color="auto"/>
              <w:left w:val="single" w:sz="4" w:space="0" w:color="auto"/>
              <w:bottom w:val="single" w:sz="4" w:space="0" w:color="auto"/>
              <w:right w:val="single" w:sz="4" w:space="0" w:color="auto"/>
            </w:tcBorders>
          </w:tcPr>
          <w:p w14:paraId="29B8DCBA" w14:textId="5A9EB2E7" w:rsidR="00B60187" w:rsidRPr="00F10BD9" w:rsidRDefault="00955D8C" w:rsidP="00084D56">
            <w:pPr>
              <w:widowControl w:val="0"/>
              <w:spacing w:line="276" w:lineRule="auto"/>
              <w:jc w:val="both"/>
              <w:rPr>
                <w:rFonts w:ascii="Times New Roman" w:hAnsi="Times New Roman"/>
                <w:sz w:val="22"/>
                <w:szCs w:val="22"/>
              </w:rPr>
            </w:pPr>
            <w:r>
              <w:rPr>
                <w:rFonts w:ascii="Times New Roman" w:hAnsi="Times New Roman"/>
                <w:sz w:val="22"/>
                <w:szCs w:val="22"/>
              </w:rPr>
              <w:t>P</w:t>
            </w:r>
            <w:r w:rsidR="00B60187" w:rsidRPr="00F10BD9">
              <w:rPr>
                <w:rFonts w:ascii="Times New Roman" w:hAnsi="Times New Roman"/>
                <w:sz w:val="22"/>
                <w:szCs w:val="22"/>
              </w:rPr>
              <w:t>VM (1) (QTT = 50)</w:t>
            </w:r>
          </w:p>
        </w:tc>
        <w:tc>
          <w:tcPr>
            <w:tcW w:w="1120" w:type="dxa"/>
            <w:tcBorders>
              <w:top w:val="single" w:sz="4" w:space="0" w:color="auto"/>
              <w:left w:val="single" w:sz="4" w:space="0" w:color="auto"/>
              <w:bottom w:val="single" w:sz="4" w:space="0" w:color="auto"/>
              <w:right w:val="single" w:sz="4" w:space="0" w:color="auto"/>
            </w:tcBorders>
          </w:tcPr>
          <w:p w14:paraId="33F89646"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32 (64)</w:t>
            </w:r>
          </w:p>
        </w:tc>
        <w:tc>
          <w:tcPr>
            <w:tcW w:w="1075" w:type="dxa"/>
            <w:tcBorders>
              <w:top w:val="single" w:sz="4" w:space="0" w:color="auto"/>
              <w:left w:val="single" w:sz="4" w:space="0" w:color="auto"/>
              <w:bottom w:val="single" w:sz="4" w:space="0" w:color="auto"/>
              <w:right w:val="single" w:sz="4" w:space="0" w:color="auto"/>
            </w:tcBorders>
          </w:tcPr>
          <w:p w14:paraId="62A9D8F0"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18 (36)</w:t>
            </w:r>
          </w:p>
        </w:tc>
        <w:tc>
          <w:tcPr>
            <w:tcW w:w="1096" w:type="dxa"/>
            <w:vMerge w:val="restart"/>
            <w:tcBorders>
              <w:top w:val="single" w:sz="4" w:space="0" w:color="auto"/>
              <w:left w:val="single" w:sz="4" w:space="0" w:color="auto"/>
              <w:bottom w:val="single" w:sz="4" w:space="0" w:color="auto"/>
              <w:right w:val="single" w:sz="4" w:space="0" w:color="auto"/>
            </w:tcBorders>
          </w:tcPr>
          <w:p w14:paraId="28F46367"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p=0,12</w:t>
            </w:r>
          </w:p>
          <w:p w14:paraId="429635B1"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p</w:t>
            </w:r>
            <w:r w:rsidRPr="00F10BD9">
              <w:rPr>
                <w:rFonts w:ascii="Times New Roman" w:hAnsi="Times New Roman"/>
                <w:sz w:val="22"/>
                <w:szCs w:val="22"/>
                <w:vertAlign w:val="subscript"/>
              </w:rPr>
              <w:t>1-2</w:t>
            </w:r>
            <w:r w:rsidRPr="00F10BD9">
              <w:rPr>
                <w:rFonts w:ascii="Times New Roman" w:hAnsi="Times New Roman"/>
                <w:sz w:val="22"/>
                <w:szCs w:val="22"/>
              </w:rPr>
              <w:t>=0,48</w:t>
            </w:r>
          </w:p>
          <w:p w14:paraId="1796A7E3"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p</w:t>
            </w:r>
            <w:r w:rsidRPr="00F10BD9">
              <w:rPr>
                <w:rFonts w:ascii="Times New Roman" w:hAnsi="Times New Roman"/>
                <w:sz w:val="22"/>
                <w:szCs w:val="22"/>
                <w:vertAlign w:val="subscript"/>
              </w:rPr>
              <w:t>1-3</w:t>
            </w:r>
            <w:r w:rsidRPr="00F10BD9">
              <w:rPr>
                <w:rFonts w:ascii="Times New Roman" w:hAnsi="Times New Roman"/>
                <w:sz w:val="22"/>
                <w:szCs w:val="22"/>
              </w:rPr>
              <w:t>=0,04</w:t>
            </w:r>
          </w:p>
          <w:p w14:paraId="09B3681D"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p</w:t>
            </w:r>
            <w:r w:rsidRPr="00F10BD9">
              <w:rPr>
                <w:rFonts w:ascii="Times New Roman" w:hAnsi="Times New Roman"/>
                <w:sz w:val="22"/>
                <w:szCs w:val="22"/>
                <w:vertAlign w:val="subscript"/>
              </w:rPr>
              <w:t>1-4</w:t>
            </w:r>
            <w:r w:rsidRPr="00F10BD9">
              <w:rPr>
                <w:rFonts w:ascii="Times New Roman" w:hAnsi="Times New Roman"/>
                <w:sz w:val="22"/>
                <w:szCs w:val="22"/>
              </w:rPr>
              <w:t>=0,48</w:t>
            </w:r>
          </w:p>
          <w:p w14:paraId="42ADE04D"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p</w:t>
            </w:r>
            <w:r w:rsidRPr="00F10BD9">
              <w:rPr>
                <w:rFonts w:ascii="Times New Roman" w:hAnsi="Times New Roman"/>
                <w:sz w:val="22"/>
                <w:szCs w:val="22"/>
                <w:vertAlign w:val="subscript"/>
              </w:rPr>
              <w:t>2-3</w:t>
            </w:r>
            <w:r w:rsidRPr="00F10BD9">
              <w:rPr>
                <w:rFonts w:ascii="Times New Roman" w:hAnsi="Times New Roman"/>
                <w:sz w:val="22"/>
                <w:szCs w:val="22"/>
              </w:rPr>
              <w:t>=0,33</w:t>
            </w:r>
          </w:p>
          <w:p w14:paraId="2382B38E"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p</w:t>
            </w:r>
            <w:r w:rsidRPr="00F10BD9">
              <w:rPr>
                <w:rFonts w:ascii="Times New Roman" w:hAnsi="Times New Roman"/>
                <w:sz w:val="22"/>
                <w:szCs w:val="22"/>
                <w:vertAlign w:val="subscript"/>
              </w:rPr>
              <w:t>2-4</w:t>
            </w:r>
            <w:r w:rsidRPr="00F10BD9">
              <w:rPr>
                <w:rFonts w:ascii="Times New Roman" w:hAnsi="Times New Roman"/>
                <w:sz w:val="22"/>
                <w:szCs w:val="22"/>
              </w:rPr>
              <w:t>=0,76</w:t>
            </w:r>
          </w:p>
          <w:p w14:paraId="682F104C"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p</w:t>
            </w:r>
            <w:r w:rsidRPr="00F10BD9">
              <w:rPr>
                <w:rFonts w:ascii="Times New Roman" w:hAnsi="Times New Roman"/>
                <w:sz w:val="22"/>
                <w:szCs w:val="22"/>
                <w:vertAlign w:val="subscript"/>
              </w:rPr>
              <w:t>3-4</w:t>
            </w:r>
            <w:r w:rsidRPr="00F10BD9">
              <w:rPr>
                <w:rFonts w:ascii="Times New Roman" w:hAnsi="Times New Roman"/>
                <w:sz w:val="22"/>
                <w:szCs w:val="22"/>
              </w:rPr>
              <w:t>=0,41</w:t>
            </w:r>
          </w:p>
        </w:tc>
      </w:tr>
      <w:tr w:rsidR="00B60187" w:rsidRPr="00F10BD9" w14:paraId="391FE91A" w14:textId="77777777" w:rsidTr="00C84D35">
        <w:tc>
          <w:tcPr>
            <w:tcW w:w="2715" w:type="dxa"/>
            <w:tcBorders>
              <w:top w:val="single" w:sz="4" w:space="0" w:color="auto"/>
              <w:left w:val="single" w:sz="4" w:space="0" w:color="auto"/>
              <w:bottom w:val="single" w:sz="4" w:space="0" w:color="auto"/>
              <w:right w:val="single" w:sz="4" w:space="0" w:color="auto"/>
            </w:tcBorders>
          </w:tcPr>
          <w:p w14:paraId="097592AA"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CVM (2) (QTT = 4)</w:t>
            </w:r>
          </w:p>
        </w:tc>
        <w:tc>
          <w:tcPr>
            <w:tcW w:w="1120" w:type="dxa"/>
            <w:tcBorders>
              <w:top w:val="single" w:sz="4" w:space="0" w:color="auto"/>
              <w:left w:val="single" w:sz="4" w:space="0" w:color="auto"/>
              <w:bottom w:val="single" w:sz="4" w:space="0" w:color="auto"/>
              <w:right w:val="single" w:sz="4" w:space="0" w:color="auto"/>
            </w:tcBorders>
          </w:tcPr>
          <w:p w14:paraId="7E884C82"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 (50)</w:t>
            </w:r>
          </w:p>
        </w:tc>
        <w:tc>
          <w:tcPr>
            <w:tcW w:w="1075" w:type="dxa"/>
            <w:tcBorders>
              <w:top w:val="single" w:sz="4" w:space="0" w:color="auto"/>
              <w:left w:val="single" w:sz="4" w:space="0" w:color="auto"/>
              <w:bottom w:val="single" w:sz="4" w:space="0" w:color="auto"/>
              <w:right w:val="single" w:sz="4" w:space="0" w:color="auto"/>
            </w:tcBorders>
          </w:tcPr>
          <w:p w14:paraId="4DEC25BD"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 (50)</w:t>
            </w:r>
          </w:p>
        </w:tc>
        <w:tc>
          <w:tcPr>
            <w:tcW w:w="1096" w:type="dxa"/>
            <w:vMerge/>
            <w:tcBorders>
              <w:top w:val="single" w:sz="4" w:space="0" w:color="auto"/>
              <w:left w:val="single" w:sz="4" w:space="0" w:color="auto"/>
              <w:bottom w:val="single" w:sz="4" w:space="0" w:color="auto"/>
              <w:right w:val="single" w:sz="4" w:space="0" w:color="auto"/>
            </w:tcBorders>
          </w:tcPr>
          <w:p w14:paraId="7770B014" w14:textId="77777777" w:rsidR="00B60187" w:rsidRPr="00F10BD9" w:rsidRDefault="00B60187" w:rsidP="00084D56">
            <w:pPr>
              <w:widowControl w:val="0"/>
              <w:spacing w:line="276" w:lineRule="auto"/>
              <w:jc w:val="both"/>
              <w:rPr>
                <w:rFonts w:ascii="Times New Roman" w:hAnsi="Times New Roman"/>
                <w:sz w:val="22"/>
                <w:szCs w:val="22"/>
              </w:rPr>
            </w:pPr>
          </w:p>
        </w:tc>
      </w:tr>
      <w:tr w:rsidR="00B60187" w:rsidRPr="00F10BD9" w14:paraId="72A63EC9" w14:textId="77777777" w:rsidTr="00C84D35">
        <w:tc>
          <w:tcPr>
            <w:tcW w:w="2715" w:type="dxa"/>
            <w:tcBorders>
              <w:top w:val="single" w:sz="4" w:space="0" w:color="auto"/>
              <w:left w:val="single" w:sz="4" w:space="0" w:color="auto"/>
              <w:bottom w:val="single" w:sz="4" w:space="0" w:color="auto"/>
              <w:right w:val="single" w:sz="4" w:space="0" w:color="auto"/>
            </w:tcBorders>
          </w:tcPr>
          <w:p w14:paraId="183E4B69"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LVM (3) (QTT = 6)</w:t>
            </w:r>
          </w:p>
        </w:tc>
        <w:tc>
          <w:tcPr>
            <w:tcW w:w="1120" w:type="dxa"/>
            <w:tcBorders>
              <w:top w:val="single" w:sz="4" w:space="0" w:color="auto"/>
              <w:left w:val="single" w:sz="4" w:space="0" w:color="auto"/>
              <w:bottom w:val="single" w:sz="4" w:space="0" w:color="auto"/>
              <w:right w:val="single" w:sz="4" w:space="0" w:color="auto"/>
            </w:tcBorders>
          </w:tcPr>
          <w:p w14:paraId="28DFC121"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 (16,7)</w:t>
            </w:r>
          </w:p>
        </w:tc>
        <w:tc>
          <w:tcPr>
            <w:tcW w:w="1075" w:type="dxa"/>
            <w:tcBorders>
              <w:top w:val="single" w:sz="4" w:space="0" w:color="auto"/>
              <w:left w:val="single" w:sz="4" w:space="0" w:color="auto"/>
              <w:bottom w:val="single" w:sz="4" w:space="0" w:color="auto"/>
              <w:right w:val="single" w:sz="4" w:space="0" w:color="auto"/>
            </w:tcBorders>
          </w:tcPr>
          <w:p w14:paraId="2B00DB7E"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5 (83,3)</w:t>
            </w:r>
          </w:p>
        </w:tc>
        <w:tc>
          <w:tcPr>
            <w:tcW w:w="1096" w:type="dxa"/>
            <w:vMerge/>
            <w:tcBorders>
              <w:top w:val="single" w:sz="4" w:space="0" w:color="auto"/>
              <w:left w:val="single" w:sz="4" w:space="0" w:color="auto"/>
              <w:bottom w:val="single" w:sz="4" w:space="0" w:color="auto"/>
              <w:right w:val="single" w:sz="4" w:space="0" w:color="auto"/>
            </w:tcBorders>
          </w:tcPr>
          <w:p w14:paraId="5AF135B5" w14:textId="77777777" w:rsidR="00B60187" w:rsidRPr="00F10BD9" w:rsidRDefault="00B60187" w:rsidP="00084D56">
            <w:pPr>
              <w:widowControl w:val="0"/>
              <w:spacing w:line="276" w:lineRule="auto"/>
              <w:jc w:val="both"/>
              <w:rPr>
                <w:rFonts w:ascii="Times New Roman" w:hAnsi="Times New Roman"/>
                <w:sz w:val="22"/>
                <w:szCs w:val="22"/>
              </w:rPr>
            </w:pPr>
          </w:p>
        </w:tc>
      </w:tr>
      <w:tr w:rsidR="00B60187" w:rsidRPr="00F10BD9" w14:paraId="4AD580C8" w14:textId="77777777" w:rsidTr="00C84D35">
        <w:tc>
          <w:tcPr>
            <w:tcW w:w="2715" w:type="dxa"/>
            <w:tcBorders>
              <w:top w:val="single" w:sz="4" w:space="0" w:color="auto"/>
              <w:left w:val="single" w:sz="4" w:space="0" w:color="auto"/>
              <w:bottom w:val="single" w:sz="4" w:space="0" w:color="auto"/>
              <w:right w:val="single" w:sz="4" w:space="0" w:color="auto"/>
            </w:tcBorders>
          </w:tcPr>
          <w:p w14:paraId="6EC3A3A5"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CLVM (4) (QTT = 4)</w:t>
            </w:r>
          </w:p>
        </w:tc>
        <w:tc>
          <w:tcPr>
            <w:tcW w:w="1120" w:type="dxa"/>
            <w:tcBorders>
              <w:top w:val="single" w:sz="4" w:space="0" w:color="auto"/>
              <w:left w:val="single" w:sz="4" w:space="0" w:color="auto"/>
              <w:bottom w:val="single" w:sz="4" w:space="0" w:color="auto"/>
              <w:right w:val="single" w:sz="4" w:space="0" w:color="auto"/>
            </w:tcBorders>
          </w:tcPr>
          <w:p w14:paraId="6269F03E"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 (50)</w:t>
            </w:r>
          </w:p>
        </w:tc>
        <w:tc>
          <w:tcPr>
            <w:tcW w:w="1075" w:type="dxa"/>
            <w:tcBorders>
              <w:top w:val="single" w:sz="4" w:space="0" w:color="auto"/>
              <w:left w:val="single" w:sz="4" w:space="0" w:color="auto"/>
              <w:bottom w:val="single" w:sz="4" w:space="0" w:color="auto"/>
              <w:right w:val="single" w:sz="4" w:space="0" w:color="auto"/>
            </w:tcBorders>
          </w:tcPr>
          <w:p w14:paraId="15326BBE"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 (50)</w:t>
            </w:r>
          </w:p>
        </w:tc>
        <w:tc>
          <w:tcPr>
            <w:tcW w:w="1096" w:type="dxa"/>
            <w:vMerge/>
            <w:tcBorders>
              <w:top w:val="single" w:sz="4" w:space="0" w:color="auto"/>
              <w:left w:val="single" w:sz="4" w:space="0" w:color="auto"/>
              <w:bottom w:val="single" w:sz="4" w:space="0" w:color="auto"/>
              <w:right w:val="single" w:sz="4" w:space="0" w:color="auto"/>
            </w:tcBorders>
          </w:tcPr>
          <w:p w14:paraId="4A5C1D1B" w14:textId="77777777" w:rsidR="00B60187" w:rsidRPr="00F10BD9" w:rsidRDefault="00B60187" w:rsidP="00084D56">
            <w:pPr>
              <w:widowControl w:val="0"/>
              <w:spacing w:line="276" w:lineRule="auto"/>
              <w:jc w:val="both"/>
              <w:rPr>
                <w:rFonts w:ascii="Times New Roman" w:hAnsi="Times New Roman"/>
                <w:sz w:val="22"/>
                <w:szCs w:val="22"/>
              </w:rPr>
            </w:pPr>
          </w:p>
        </w:tc>
      </w:tr>
      <w:tr w:rsidR="00B60187" w:rsidRPr="00F10BD9" w14:paraId="1BFAF5F0" w14:textId="77777777" w:rsidTr="00C84D35">
        <w:tc>
          <w:tcPr>
            <w:tcW w:w="2715" w:type="dxa"/>
            <w:tcBorders>
              <w:top w:val="single" w:sz="4" w:space="0" w:color="auto"/>
              <w:left w:val="single" w:sz="4" w:space="0" w:color="auto"/>
              <w:bottom w:val="single" w:sz="4" w:space="0" w:color="auto"/>
              <w:right w:val="single" w:sz="4" w:space="0" w:color="auto"/>
            </w:tcBorders>
          </w:tcPr>
          <w:p w14:paraId="7BBA48AD"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P (5) (QTT = 0)</w:t>
            </w:r>
          </w:p>
        </w:tc>
        <w:tc>
          <w:tcPr>
            <w:tcW w:w="1120" w:type="dxa"/>
            <w:tcBorders>
              <w:top w:val="single" w:sz="4" w:space="0" w:color="auto"/>
              <w:left w:val="single" w:sz="4" w:space="0" w:color="auto"/>
              <w:bottom w:val="single" w:sz="4" w:space="0" w:color="auto"/>
              <w:right w:val="single" w:sz="4" w:space="0" w:color="auto"/>
            </w:tcBorders>
          </w:tcPr>
          <w:p w14:paraId="348314C0"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0 (0)</w:t>
            </w:r>
          </w:p>
        </w:tc>
        <w:tc>
          <w:tcPr>
            <w:tcW w:w="1075" w:type="dxa"/>
            <w:tcBorders>
              <w:top w:val="single" w:sz="4" w:space="0" w:color="auto"/>
              <w:left w:val="single" w:sz="4" w:space="0" w:color="auto"/>
              <w:bottom w:val="single" w:sz="4" w:space="0" w:color="auto"/>
              <w:right w:val="single" w:sz="4" w:space="0" w:color="auto"/>
            </w:tcBorders>
          </w:tcPr>
          <w:p w14:paraId="23BFE5FD"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0 (0)</w:t>
            </w:r>
          </w:p>
        </w:tc>
        <w:tc>
          <w:tcPr>
            <w:tcW w:w="1096" w:type="dxa"/>
            <w:vMerge/>
            <w:tcBorders>
              <w:top w:val="single" w:sz="4" w:space="0" w:color="auto"/>
              <w:left w:val="single" w:sz="4" w:space="0" w:color="auto"/>
              <w:bottom w:val="single" w:sz="4" w:space="0" w:color="auto"/>
              <w:right w:val="single" w:sz="4" w:space="0" w:color="auto"/>
            </w:tcBorders>
          </w:tcPr>
          <w:p w14:paraId="13E6E564" w14:textId="77777777" w:rsidR="00B60187" w:rsidRPr="00F10BD9" w:rsidRDefault="00B60187" w:rsidP="00084D56">
            <w:pPr>
              <w:widowControl w:val="0"/>
              <w:spacing w:line="276" w:lineRule="auto"/>
              <w:jc w:val="both"/>
              <w:rPr>
                <w:rFonts w:ascii="Times New Roman" w:hAnsi="Times New Roman"/>
                <w:sz w:val="22"/>
                <w:szCs w:val="22"/>
              </w:rPr>
            </w:pPr>
          </w:p>
        </w:tc>
      </w:tr>
      <w:tr w:rsidR="00B60187" w:rsidRPr="00F10BD9" w14:paraId="5C5F0F68" w14:textId="77777777" w:rsidTr="00C84D35">
        <w:tc>
          <w:tcPr>
            <w:tcW w:w="2715" w:type="dxa"/>
            <w:tcBorders>
              <w:top w:val="single" w:sz="4" w:space="0" w:color="auto"/>
              <w:left w:val="single" w:sz="4" w:space="0" w:color="auto"/>
              <w:bottom w:val="single" w:sz="4" w:space="0" w:color="auto"/>
              <w:right w:val="single" w:sz="4" w:space="0" w:color="auto"/>
            </w:tcBorders>
          </w:tcPr>
          <w:p w14:paraId="05B9AC0B"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GVM (6) (QTT = 1)</w:t>
            </w:r>
          </w:p>
        </w:tc>
        <w:tc>
          <w:tcPr>
            <w:tcW w:w="1120" w:type="dxa"/>
            <w:tcBorders>
              <w:top w:val="single" w:sz="4" w:space="0" w:color="auto"/>
              <w:left w:val="single" w:sz="4" w:space="0" w:color="auto"/>
              <w:bottom w:val="single" w:sz="4" w:space="0" w:color="auto"/>
              <w:right w:val="single" w:sz="4" w:space="0" w:color="auto"/>
            </w:tcBorders>
          </w:tcPr>
          <w:p w14:paraId="3F09C9C9"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0 (0)</w:t>
            </w:r>
          </w:p>
        </w:tc>
        <w:tc>
          <w:tcPr>
            <w:tcW w:w="1075" w:type="dxa"/>
            <w:tcBorders>
              <w:top w:val="single" w:sz="4" w:space="0" w:color="auto"/>
              <w:left w:val="single" w:sz="4" w:space="0" w:color="auto"/>
              <w:bottom w:val="single" w:sz="4" w:space="0" w:color="auto"/>
              <w:right w:val="single" w:sz="4" w:space="0" w:color="auto"/>
            </w:tcBorders>
          </w:tcPr>
          <w:p w14:paraId="758EE8CD"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 (100)</w:t>
            </w:r>
          </w:p>
        </w:tc>
        <w:tc>
          <w:tcPr>
            <w:tcW w:w="1096" w:type="dxa"/>
            <w:vMerge/>
            <w:tcBorders>
              <w:top w:val="single" w:sz="4" w:space="0" w:color="auto"/>
              <w:left w:val="single" w:sz="4" w:space="0" w:color="auto"/>
              <w:bottom w:val="single" w:sz="4" w:space="0" w:color="auto"/>
              <w:right w:val="single" w:sz="4" w:space="0" w:color="auto"/>
            </w:tcBorders>
          </w:tcPr>
          <w:p w14:paraId="0685F6F0" w14:textId="77777777" w:rsidR="00B60187" w:rsidRPr="00F10BD9" w:rsidRDefault="00B60187" w:rsidP="00084D56">
            <w:pPr>
              <w:widowControl w:val="0"/>
              <w:spacing w:line="276" w:lineRule="auto"/>
              <w:jc w:val="both"/>
              <w:rPr>
                <w:rFonts w:ascii="Times New Roman" w:hAnsi="Times New Roman"/>
                <w:sz w:val="22"/>
                <w:szCs w:val="22"/>
              </w:rPr>
            </w:pPr>
          </w:p>
        </w:tc>
      </w:tr>
      <w:tr w:rsidR="00B60187" w:rsidRPr="00F10BD9" w14:paraId="2D3357F8" w14:textId="77777777" w:rsidTr="00C84D35">
        <w:tc>
          <w:tcPr>
            <w:tcW w:w="2715" w:type="dxa"/>
            <w:tcBorders>
              <w:top w:val="single" w:sz="4" w:space="0" w:color="auto"/>
              <w:left w:val="single" w:sz="4" w:space="0" w:color="auto"/>
              <w:bottom w:val="single" w:sz="4" w:space="0" w:color="auto"/>
              <w:right w:val="single" w:sz="4" w:space="0" w:color="auto"/>
            </w:tcBorders>
          </w:tcPr>
          <w:p w14:paraId="45DEE7CA" w14:textId="140CE6A1"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 xml:space="preserve">Simple </w:t>
            </w:r>
            <w:r w:rsidR="00CD7830">
              <w:rPr>
                <w:rFonts w:ascii="Times New Roman" w:hAnsi="Times New Roman"/>
                <w:sz w:val="22"/>
                <w:szCs w:val="22"/>
              </w:rPr>
              <w:t>VM</w:t>
            </w:r>
            <w:r w:rsidRPr="00F10BD9">
              <w:rPr>
                <w:rFonts w:ascii="Times New Roman" w:hAnsi="Times New Roman"/>
                <w:sz w:val="22"/>
                <w:szCs w:val="22"/>
              </w:rPr>
              <w:t xml:space="preserve"> (QTT = 50)</w:t>
            </w:r>
          </w:p>
        </w:tc>
        <w:tc>
          <w:tcPr>
            <w:tcW w:w="1120" w:type="dxa"/>
            <w:tcBorders>
              <w:top w:val="single" w:sz="4" w:space="0" w:color="auto"/>
              <w:left w:val="single" w:sz="4" w:space="0" w:color="auto"/>
              <w:bottom w:val="single" w:sz="4" w:space="0" w:color="auto"/>
              <w:right w:val="single" w:sz="4" w:space="0" w:color="auto"/>
            </w:tcBorders>
          </w:tcPr>
          <w:p w14:paraId="136F1683"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32 (64)</w:t>
            </w:r>
          </w:p>
        </w:tc>
        <w:tc>
          <w:tcPr>
            <w:tcW w:w="1075" w:type="dxa"/>
            <w:tcBorders>
              <w:top w:val="single" w:sz="4" w:space="0" w:color="auto"/>
              <w:left w:val="single" w:sz="4" w:space="0" w:color="auto"/>
              <w:bottom w:val="single" w:sz="4" w:space="0" w:color="auto"/>
              <w:right w:val="single" w:sz="4" w:space="0" w:color="auto"/>
            </w:tcBorders>
          </w:tcPr>
          <w:p w14:paraId="27BF692C"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18 (36)</w:t>
            </w:r>
          </w:p>
        </w:tc>
        <w:tc>
          <w:tcPr>
            <w:tcW w:w="1096" w:type="dxa"/>
            <w:vMerge w:val="restart"/>
            <w:tcBorders>
              <w:top w:val="single" w:sz="4" w:space="0" w:color="auto"/>
              <w:left w:val="single" w:sz="4" w:space="0" w:color="auto"/>
              <w:bottom w:val="single" w:sz="4" w:space="0" w:color="auto"/>
              <w:right w:val="single" w:sz="4" w:space="0" w:color="auto"/>
            </w:tcBorders>
          </w:tcPr>
          <w:p w14:paraId="75327EB2" w14:textId="77777777" w:rsidR="00B60187" w:rsidRPr="00F10BD9" w:rsidRDefault="00B60187" w:rsidP="00084D56">
            <w:pPr>
              <w:widowControl w:val="0"/>
              <w:spacing w:line="276" w:lineRule="auto"/>
              <w:jc w:val="both"/>
              <w:rPr>
                <w:rFonts w:ascii="Times New Roman" w:hAnsi="Times New Roman"/>
                <w:sz w:val="22"/>
                <w:szCs w:val="22"/>
                <w:lang w:val="vi-VN"/>
              </w:rPr>
            </w:pPr>
            <w:r w:rsidRPr="00F10BD9">
              <w:rPr>
                <w:rFonts w:ascii="Times New Roman" w:hAnsi="Times New Roman"/>
                <w:sz w:val="22"/>
                <w:szCs w:val="22"/>
              </w:rPr>
              <w:t>0,0</w:t>
            </w:r>
            <w:r w:rsidRPr="00F10BD9">
              <w:rPr>
                <w:rFonts w:ascii="Times New Roman" w:hAnsi="Times New Roman"/>
                <w:sz w:val="22"/>
                <w:szCs w:val="22"/>
                <w:lang w:val="vi-VN"/>
              </w:rPr>
              <w:t>4</w:t>
            </w:r>
          </w:p>
        </w:tc>
      </w:tr>
      <w:tr w:rsidR="00B60187" w:rsidRPr="00F10BD9" w14:paraId="67D4811D" w14:textId="77777777" w:rsidTr="00C84D35">
        <w:tc>
          <w:tcPr>
            <w:tcW w:w="2715" w:type="dxa"/>
            <w:tcBorders>
              <w:top w:val="single" w:sz="4" w:space="0" w:color="auto"/>
              <w:left w:val="single" w:sz="4" w:space="0" w:color="auto"/>
              <w:bottom w:val="single" w:sz="4" w:space="0" w:color="auto"/>
              <w:right w:val="single" w:sz="4" w:space="0" w:color="auto"/>
            </w:tcBorders>
          </w:tcPr>
          <w:p w14:paraId="25C28EC0" w14:textId="50C12523"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 xml:space="preserve">Combined </w:t>
            </w:r>
            <w:r w:rsidR="00CD7830">
              <w:rPr>
                <w:rFonts w:ascii="Times New Roman" w:hAnsi="Times New Roman"/>
                <w:sz w:val="22"/>
                <w:szCs w:val="22"/>
              </w:rPr>
              <w:t>VM</w:t>
            </w:r>
            <w:r w:rsidRPr="00F10BD9">
              <w:rPr>
                <w:rFonts w:ascii="Times New Roman" w:hAnsi="Times New Roman"/>
                <w:sz w:val="22"/>
                <w:szCs w:val="22"/>
              </w:rPr>
              <w:t xml:space="preserve"> (QTT = 15)</w:t>
            </w:r>
          </w:p>
        </w:tc>
        <w:tc>
          <w:tcPr>
            <w:tcW w:w="1120" w:type="dxa"/>
            <w:tcBorders>
              <w:top w:val="single" w:sz="4" w:space="0" w:color="auto"/>
              <w:left w:val="single" w:sz="4" w:space="0" w:color="auto"/>
              <w:bottom w:val="single" w:sz="4" w:space="0" w:color="auto"/>
              <w:right w:val="single" w:sz="4" w:space="0" w:color="auto"/>
            </w:tcBorders>
          </w:tcPr>
          <w:p w14:paraId="33EB246E"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5 (33,3)</w:t>
            </w:r>
          </w:p>
        </w:tc>
        <w:tc>
          <w:tcPr>
            <w:tcW w:w="1075" w:type="dxa"/>
            <w:tcBorders>
              <w:top w:val="single" w:sz="4" w:space="0" w:color="auto"/>
              <w:left w:val="single" w:sz="4" w:space="0" w:color="auto"/>
              <w:bottom w:val="single" w:sz="4" w:space="0" w:color="auto"/>
              <w:right w:val="single" w:sz="4" w:space="0" w:color="auto"/>
            </w:tcBorders>
          </w:tcPr>
          <w:p w14:paraId="5EE17124"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10 (66,7)</w:t>
            </w:r>
          </w:p>
        </w:tc>
        <w:tc>
          <w:tcPr>
            <w:tcW w:w="1096" w:type="dxa"/>
            <w:vMerge/>
            <w:tcBorders>
              <w:top w:val="single" w:sz="4" w:space="0" w:color="auto"/>
              <w:left w:val="single" w:sz="4" w:space="0" w:color="auto"/>
              <w:bottom w:val="single" w:sz="4" w:space="0" w:color="auto"/>
              <w:right w:val="single" w:sz="4" w:space="0" w:color="auto"/>
            </w:tcBorders>
          </w:tcPr>
          <w:p w14:paraId="09BE6279" w14:textId="77777777" w:rsidR="00B60187" w:rsidRPr="00F10BD9" w:rsidRDefault="00B60187" w:rsidP="00084D56">
            <w:pPr>
              <w:widowControl w:val="0"/>
              <w:spacing w:line="276" w:lineRule="auto"/>
              <w:jc w:val="both"/>
              <w:rPr>
                <w:rFonts w:ascii="Times New Roman" w:hAnsi="Times New Roman"/>
                <w:sz w:val="22"/>
                <w:szCs w:val="22"/>
              </w:rPr>
            </w:pPr>
          </w:p>
        </w:tc>
      </w:tr>
    </w:tbl>
    <w:p w14:paraId="5E6A2879" w14:textId="234B5F3B" w:rsidR="00B60187" w:rsidRPr="00F10BD9" w:rsidRDefault="00B60187" w:rsidP="00C84D35">
      <w:pPr>
        <w:widowControl w:val="0"/>
        <w:spacing w:before="120" w:line="253" w:lineRule="atLeast"/>
        <w:ind w:firstLine="357"/>
        <w:jc w:val="both"/>
        <w:rPr>
          <w:rFonts w:ascii="Times New Roman" w:hAnsi="Times New Roman"/>
          <w:sz w:val="22"/>
          <w:szCs w:val="22"/>
        </w:rPr>
      </w:pPr>
      <w:r w:rsidRPr="00F10BD9">
        <w:rPr>
          <w:rFonts w:ascii="Times New Roman" w:hAnsi="Times New Roman"/>
          <w:color w:val="000000"/>
          <w:sz w:val="22"/>
          <w:lang w:eastAsia="vi-VN"/>
        </w:rPr>
        <w:t xml:space="preserve">The percentage of patients with mixed sound in the combined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group was higher than the </w:t>
      </w:r>
      <w:r w:rsidR="005D1874">
        <w:rPr>
          <w:rFonts w:ascii="Times New Roman" w:hAnsi="Times New Roman"/>
          <w:color w:val="000000"/>
          <w:sz w:val="22"/>
          <w:lang w:eastAsia="vi-VN"/>
        </w:rPr>
        <w:t>s</w:t>
      </w:r>
      <w:r w:rsidRPr="00F10BD9">
        <w:rPr>
          <w:rFonts w:ascii="Times New Roman" w:hAnsi="Times New Roman"/>
          <w:color w:val="000000"/>
          <w:sz w:val="22"/>
          <w:lang w:eastAsia="vi-VN"/>
        </w:rPr>
        <w:t xml:space="preserve">imple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group. The difference is statistically significant with </w:t>
      </w:r>
      <w:r w:rsidRPr="00F10BD9">
        <w:rPr>
          <w:rFonts w:ascii="Times New Roman" w:hAnsi="Times New Roman"/>
          <w:sz w:val="22"/>
          <w:szCs w:val="22"/>
        </w:rPr>
        <w:t>p=0,0</w:t>
      </w:r>
      <w:r w:rsidRPr="00F10BD9">
        <w:rPr>
          <w:rFonts w:ascii="Times New Roman" w:hAnsi="Times New Roman"/>
          <w:sz w:val="22"/>
          <w:szCs w:val="22"/>
          <w:lang w:val="vi-VN"/>
        </w:rPr>
        <w:t>4</w:t>
      </w:r>
      <w:r w:rsidRPr="00F10BD9">
        <w:rPr>
          <w:rFonts w:ascii="Times New Roman" w:hAnsi="Times New Roman"/>
          <w:sz w:val="22"/>
          <w:szCs w:val="22"/>
        </w:rPr>
        <w:t>.</w:t>
      </w:r>
    </w:p>
    <w:p w14:paraId="299F9C39" w14:textId="0A1962A8" w:rsidR="00B60187" w:rsidRPr="00F10BD9" w:rsidRDefault="00B60187" w:rsidP="00084D56">
      <w:pPr>
        <w:widowControl w:val="0"/>
        <w:spacing w:line="276" w:lineRule="auto"/>
        <w:jc w:val="center"/>
        <w:rPr>
          <w:rFonts w:ascii="Times New Roman" w:hAnsi="Times New Roman"/>
          <w:b/>
          <w:i/>
          <w:sz w:val="22"/>
          <w:szCs w:val="22"/>
          <w:lang w:val="x-none"/>
        </w:rPr>
      </w:pPr>
      <w:bookmarkStart w:id="82" w:name="_Toc56445824"/>
      <w:r w:rsidRPr="00F10BD9">
        <w:rPr>
          <w:rFonts w:ascii="Times New Roman" w:hAnsi="Times New Roman"/>
          <w:b/>
          <w:bCs/>
          <w:i/>
          <w:iCs/>
          <w:color w:val="000000"/>
          <w:sz w:val="22"/>
          <w:lang w:eastAsia="vi-VN"/>
        </w:rPr>
        <w:t xml:space="preserve">Table 3.17. Characteristics of self-filling markers on ultrasound according to </w:t>
      </w:r>
      <w:r w:rsidR="00CD7830">
        <w:rPr>
          <w:rFonts w:ascii="Times New Roman" w:hAnsi="Times New Roman"/>
          <w:b/>
          <w:bCs/>
          <w:i/>
          <w:iCs/>
          <w:color w:val="000000"/>
          <w:sz w:val="22"/>
          <w:lang w:eastAsia="vi-VN"/>
        </w:rPr>
        <w:t>VM</w:t>
      </w:r>
      <w:r w:rsidRPr="00F10BD9">
        <w:rPr>
          <w:rFonts w:ascii="Times New Roman" w:hAnsi="Times New Roman"/>
          <w:b/>
          <w:bCs/>
          <w:i/>
          <w:iCs/>
          <w:color w:val="000000"/>
          <w:sz w:val="22"/>
          <w:lang w:eastAsia="vi-VN"/>
        </w:rPr>
        <w:t xml:space="preserve"> type </w:t>
      </w:r>
      <w:bookmarkStart w:id="83" w:name="_Toc56445825"/>
      <w:bookmarkEnd w:id="82"/>
      <w:r w:rsidRPr="00F10BD9">
        <w:rPr>
          <w:rFonts w:ascii="Times New Roman" w:hAnsi="Times New Roman"/>
          <w:b/>
          <w:i/>
          <w:sz w:val="22"/>
          <w:szCs w:val="22"/>
          <w:lang w:val="x-none"/>
        </w:rPr>
        <w:t>(QTT = 65)</w:t>
      </w:r>
      <w:bookmarkEnd w:id="83"/>
    </w:p>
    <w:tbl>
      <w:tblPr>
        <w:tblW w:w="0" w:type="auto"/>
        <w:tblInd w:w="108" w:type="dxa"/>
        <w:tblLook w:val="04A0" w:firstRow="1" w:lastRow="0" w:firstColumn="1" w:lastColumn="0" w:noHBand="0" w:noVBand="1"/>
      </w:tblPr>
      <w:tblGrid>
        <w:gridCol w:w="2715"/>
        <w:gridCol w:w="1162"/>
        <w:gridCol w:w="1082"/>
        <w:gridCol w:w="1047"/>
      </w:tblGrid>
      <w:tr w:rsidR="00B60187" w:rsidRPr="00F10BD9" w14:paraId="2C48FD71" w14:textId="77777777" w:rsidTr="00C84D35">
        <w:trPr>
          <w:cantSplit/>
        </w:trPr>
        <w:tc>
          <w:tcPr>
            <w:tcW w:w="2715" w:type="dxa"/>
            <w:vMerge w:val="restart"/>
            <w:tcBorders>
              <w:top w:val="single" w:sz="4" w:space="0" w:color="auto"/>
              <w:left w:val="single" w:sz="4" w:space="0" w:color="auto"/>
              <w:bottom w:val="single" w:sz="4" w:space="0" w:color="auto"/>
              <w:right w:val="single" w:sz="4" w:space="0" w:color="auto"/>
              <w:tl2br w:val="single" w:sz="4" w:space="0" w:color="auto"/>
            </w:tcBorders>
          </w:tcPr>
          <w:p w14:paraId="6B39109E" w14:textId="77777777" w:rsidR="00B60187" w:rsidRPr="00F10BD9" w:rsidRDefault="00B60187" w:rsidP="00C84D35">
            <w:pPr>
              <w:widowControl w:val="0"/>
              <w:spacing w:line="276" w:lineRule="auto"/>
              <w:jc w:val="right"/>
              <w:rPr>
                <w:rFonts w:ascii="Times New Roman" w:hAnsi="Times New Roman"/>
                <w:sz w:val="22"/>
                <w:szCs w:val="22"/>
              </w:rPr>
            </w:pPr>
            <w:r w:rsidRPr="00F10BD9">
              <w:rPr>
                <w:rFonts w:ascii="Times New Roman" w:hAnsi="Times New Roman"/>
                <w:sz w:val="22"/>
                <w:szCs w:val="22"/>
              </w:rPr>
              <w:t>Characteristics</w:t>
            </w:r>
          </w:p>
          <w:p w14:paraId="073F7C68" w14:textId="77777777" w:rsidR="00B60187" w:rsidRPr="00F10BD9" w:rsidRDefault="00B60187" w:rsidP="00C84D35">
            <w:pPr>
              <w:widowControl w:val="0"/>
              <w:spacing w:line="276" w:lineRule="auto"/>
              <w:jc w:val="right"/>
              <w:rPr>
                <w:rFonts w:ascii="Times New Roman" w:hAnsi="Times New Roman"/>
                <w:sz w:val="22"/>
                <w:szCs w:val="22"/>
              </w:rPr>
            </w:pPr>
            <w:r w:rsidRPr="00F10BD9">
              <w:rPr>
                <w:rFonts w:ascii="Times New Roman" w:hAnsi="Times New Roman"/>
                <w:sz w:val="22"/>
                <w:szCs w:val="22"/>
              </w:rPr>
              <w:t xml:space="preserve">                 on ultrasound</w:t>
            </w:r>
          </w:p>
          <w:p w14:paraId="39EB1E69" w14:textId="6EEF60AC" w:rsidR="00B60187" w:rsidRPr="00F10BD9" w:rsidRDefault="00CD7830" w:rsidP="00084D56">
            <w:pPr>
              <w:widowControl w:val="0"/>
              <w:spacing w:line="276" w:lineRule="auto"/>
              <w:jc w:val="both"/>
              <w:rPr>
                <w:rFonts w:ascii="Times New Roman" w:hAnsi="Times New Roman"/>
                <w:sz w:val="22"/>
                <w:szCs w:val="22"/>
              </w:rPr>
            </w:pPr>
            <w:r>
              <w:rPr>
                <w:rFonts w:ascii="Times New Roman" w:hAnsi="Times New Roman"/>
                <w:sz w:val="22"/>
                <w:szCs w:val="22"/>
              </w:rPr>
              <w:t>VM</w:t>
            </w:r>
            <w:r w:rsidR="00B60187" w:rsidRPr="00F10BD9">
              <w:rPr>
                <w:rFonts w:ascii="Times New Roman" w:hAnsi="Times New Roman"/>
                <w:sz w:val="22"/>
                <w:szCs w:val="22"/>
              </w:rPr>
              <w:t xml:space="preserve"> Type</w:t>
            </w:r>
          </w:p>
        </w:tc>
        <w:tc>
          <w:tcPr>
            <w:tcW w:w="2244" w:type="dxa"/>
            <w:gridSpan w:val="2"/>
            <w:tcBorders>
              <w:top w:val="single" w:sz="4" w:space="0" w:color="auto"/>
              <w:left w:val="single" w:sz="4" w:space="0" w:color="auto"/>
              <w:bottom w:val="single" w:sz="4" w:space="0" w:color="auto"/>
              <w:right w:val="single" w:sz="4" w:space="0" w:color="auto"/>
            </w:tcBorders>
          </w:tcPr>
          <w:p w14:paraId="0BFA6642"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Self-filling signs</w:t>
            </w:r>
          </w:p>
        </w:tc>
        <w:tc>
          <w:tcPr>
            <w:tcW w:w="1047" w:type="dxa"/>
            <w:vMerge w:val="restart"/>
            <w:tcBorders>
              <w:top w:val="single" w:sz="4" w:space="0" w:color="auto"/>
              <w:left w:val="single" w:sz="4" w:space="0" w:color="auto"/>
              <w:bottom w:val="single" w:sz="4" w:space="0" w:color="auto"/>
              <w:right w:val="single" w:sz="4" w:space="0" w:color="auto"/>
            </w:tcBorders>
          </w:tcPr>
          <w:p w14:paraId="2031A9BA" w14:textId="77777777" w:rsidR="00B60187" w:rsidRPr="00F10BD9" w:rsidRDefault="00B60187" w:rsidP="00C84D35">
            <w:pPr>
              <w:widowControl w:val="0"/>
              <w:spacing w:line="276" w:lineRule="auto"/>
              <w:jc w:val="center"/>
              <w:rPr>
                <w:rFonts w:ascii="Times New Roman" w:hAnsi="Times New Roman"/>
                <w:sz w:val="22"/>
                <w:szCs w:val="22"/>
              </w:rPr>
            </w:pPr>
            <w:r w:rsidRPr="00F10BD9">
              <w:rPr>
                <w:rFonts w:ascii="Times New Roman" w:hAnsi="Times New Roman"/>
                <w:sz w:val="22"/>
                <w:szCs w:val="22"/>
              </w:rPr>
              <w:t>p</w:t>
            </w:r>
          </w:p>
        </w:tc>
      </w:tr>
      <w:tr w:rsidR="00B60187" w:rsidRPr="00F10BD9" w14:paraId="0EE0DCEF" w14:textId="77777777" w:rsidTr="00C84D35">
        <w:trPr>
          <w:cantSplit/>
          <w:trHeight w:val="485"/>
        </w:trPr>
        <w:tc>
          <w:tcPr>
            <w:tcW w:w="2715" w:type="dxa"/>
            <w:vMerge/>
            <w:tcBorders>
              <w:top w:val="single" w:sz="4" w:space="0" w:color="auto"/>
              <w:left w:val="single" w:sz="4" w:space="0" w:color="auto"/>
              <w:bottom w:val="single" w:sz="4" w:space="0" w:color="auto"/>
              <w:right w:val="single" w:sz="4" w:space="0" w:color="auto"/>
              <w:tl2br w:val="single" w:sz="4" w:space="0" w:color="auto"/>
            </w:tcBorders>
          </w:tcPr>
          <w:p w14:paraId="072FACB9" w14:textId="77777777" w:rsidR="00B60187" w:rsidRPr="00F10BD9" w:rsidRDefault="00B60187" w:rsidP="00084D56">
            <w:pPr>
              <w:widowControl w:val="0"/>
              <w:spacing w:line="276" w:lineRule="auto"/>
              <w:jc w:val="both"/>
              <w:rPr>
                <w:rFonts w:ascii="Times New Roman" w:hAnsi="Times New Roman"/>
                <w:sz w:val="22"/>
                <w:szCs w:val="22"/>
              </w:rPr>
            </w:pPr>
          </w:p>
        </w:tc>
        <w:tc>
          <w:tcPr>
            <w:tcW w:w="1162" w:type="dxa"/>
            <w:tcBorders>
              <w:top w:val="single" w:sz="4" w:space="0" w:color="auto"/>
              <w:left w:val="single" w:sz="4" w:space="0" w:color="auto"/>
              <w:bottom w:val="single" w:sz="4" w:space="0" w:color="auto"/>
              <w:right w:val="single" w:sz="4" w:space="0" w:color="auto"/>
            </w:tcBorders>
          </w:tcPr>
          <w:p w14:paraId="4B01F26C"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No</w:t>
            </w:r>
          </w:p>
          <w:p w14:paraId="24BE0270"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QTT</w:t>
            </w:r>
            <w:r w:rsidRPr="00F10BD9">
              <w:rPr>
                <w:rFonts w:ascii="Times New Roman" w:hAnsi="Times New Roman"/>
                <w:sz w:val="22"/>
                <w:szCs w:val="22"/>
                <w:lang w:val="vi-VN"/>
              </w:rPr>
              <w:t xml:space="preserve"> (%)</w:t>
            </w:r>
          </w:p>
        </w:tc>
        <w:tc>
          <w:tcPr>
            <w:tcW w:w="1082" w:type="dxa"/>
            <w:tcBorders>
              <w:top w:val="single" w:sz="4" w:space="0" w:color="auto"/>
              <w:left w:val="single" w:sz="4" w:space="0" w:color="auto"/>
              <w:bottom w:val="single" w:sz="4" w:space="0" w:color="auto"/>
              <w:right w:val="single" w:sz="4" w:space="0" w:color="auto"/>
            </w:tcBorders>
          </w:tcPr>
          <w:p w14:paraId="28703710"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Yes</w:t>
            </w:r>
          </w:p>
          <w:p w14:paraId="73FD3960"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QTT</w:t>
            </w:r>
            <w:r w:rsidRPr="00F10BD9">
              <w:rPr>
                <w:rFonts w:ascii="Times New Roman" w:hAnsi="Times New Roman"/>
                <w:sz w:val="22"/>
                <w:szCs w:val="22"/>
                <w:lang w:val="vi-VN"/>
              </w:rPr>
              <w:t xml:space="preserve"> (%)</w:t>
            </w:r>
          </w:p>
        </w:tc>
        <w:tc>
          <w:tcPr>
            <w:tcW w:w="1047" w:type="dxa"/>
            <w:vMerge/>
            <w:tcBorders>
              <w:top w:val="single" w:sz="4" w:space="0" w:color="auto"/>
              <w:left w:val="single" w:sz="4" w:space="0" w:color="auto"/>
              <w:bottom w:val="single" w:sz="4" w:space="0" w:color="auto"/>
              <w:right w:val="single" w:sz="4" w:space="0" w:color="auto"/>
            </w:tcBorders>
          </w:tcPr>
          <w:p w14:paraId="548F0C8A" w14:textId="77777777" w:rsidR="00B60187" w:rsidRPr="00F10BD9" w:rsidRDefault="00B60187" w:rsidP="00084D56">
            <w:pPr>
              <w:widowControl w:val="0"/>
              <w:spacing w:line="276" w:lineRule="auto"/>
              <w:jc w:val="both"/>
              <w:rPr>
                <w:rFonts w:ascii="Times New Roman" w:hAnsi="Times New Roman"/>
                <w:sz w:val="22"/>
                <w:szCs w:val="22"/>
              </w:rPr>
            </w:pPr>
          </w:p>
        </w:tc>
      </w:tr>
      <w:tr w:rsidR="00B60187" w:rsidRPr="00F10BD9" w14:paraId="07348558" w14:textId="77777777" w:rsidTr="00C84D35">
        <w:trPr>
          <w:cantSplit/>
        </w:trPr>
        <w:tc>
          <w:tcPr>
            <w:tcW w:w="2715" w:type="dxa"/>
            <w:tcBorders>
              <w:top w:val="single" w:sz="4" w:space="0" w:color="auto"/>
              <w:left w:val="single" w:sz="4" w:space="0" w:color="auto"/>
              <w:bottom w:val="single" w:sz="4" w:space="0" w:color="auto"/>
              <w:right w:val="single" w:sz="4" w:space="0" w:color="auto"/>
            </w:tcBorders>
          </w:tcPr>
          <w:p w14:paraId="63886549" w14:textId="154234DE" w:rsidR="00B60187" w:rsidRPr="00F10BD9" w:rsidRDefault="00955D8C" w:rsidP="00084D56">
            <w:pPr>
              <w:widowControl w:val="0"/>
              <w:spacing w:line="276" w:lineRule="auto"/>
              <w:jc w:val="both"/>
              <w:rPr>
                <w:rFonts w:ascii="Times New Roman" w:hAnsi="Times New Roman"/>
                <w:sz w:val="22"/>
                <w:szCs w:val="22"/>
              </w:rPr>
            </w:pPr>
            <w:r>
              <w:rPr>
                <w:rFonts w:ascii="Times New Roman" w:hAnsi="Times New Roman"/>
                <w:sz w:val="22"/>
                <w:szCs w:val="22"/>
              </w:rPr>
              <w:t>P</w:t>
            </w:r>
            <w:r w:rsidR="00B60187" w:rsidRPr="00F10BD9">
              <w:rPr>
                <w:rFonts w:ascii="Times New Roman" w:hAnsi="Times New Roman"/>
                <w:sz w:val="22"/>
                <w:szCs w:val="22"/>
              </w:rPr>
              <w:t>VM (1) (QTT = 50)</w:t>
            </w:r>
          </w:p>
        </w:tc>
        <w:tc>
          <w:tcPr>
            <w:tcW w:w="1162" w:type="dxa"/>
            <w:tcBorders>
              <w:top w:val="single" w:sz="4" w:space="0" w:color="auto"/>
              <w:left w:val="single" w:sz="4" w:space="0" w:color="auto"/>
              <w:bottom w:val="single" w:sz="4" w:space="0" w:color="auto"/>
              <w:right w:val="single" w:sz="4" w:space="0" w:color="auto"/>
            </w:tcBorders>
          </w:tcPr>
          <w:p w14:paraId="02A27EA9"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25 (50)</w:t>
            </w:r>
          </w:p>
        </w:tc>
        <w:tc>
          <w:tcPr>
            <w:tcW w:w="1082" w:type="dxa"/>
            <w:tcBorders>
              <w:top w:val="single" w:sz="4" w:space="0" w:color="auto"/>
              <w:left w:val="single" w:sz="4" w:space="0" w:color="auto"/>
              <w:bottom w:val="single" w:sz="4" w:space="0" w:color="auto"/>
              <w:right w:val="single" w:sz="4" w:space="0" w:color="auto"/>
            </w:tcBorders>
          </w:tcPr>
          <w:p w14:paraId="2EE1C468"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25 (50)</w:t>
            </w:r>
          </w:p>
        </w:tc>
        <w:tc>
          <w:tcPr>
            <w:tcW w:w="1047" w:type="dxa"/>
            <w:vMerge w:val="restart"/>
            <w:tcBorders>
              <w:top w:val="single" w:sz="4" w:space="0" w:color="auto"/>
              <w:left w:val="single" w:sz="4" w:space="0" w:color="auto"/>
              <w:bottom w:val="single" w:sz="4" w:space="0" w:color="auto"/>
              <w:right w:val="single" w:sz="4" w:space="0" w:color="auto"/>
            </w:tcBorders>
            <w:vAlign w:val="center"/>
          </w:tcPr>
          <w:p w14:paraId="2638874D" w14:textId="77777777" w:rsidR="00B60187" w:rsidRPr="00F10BD9" w:rsidRDefault="00B60187" w:rsidP="00084D56">
            <w:pPr>
              <w:widowControl w:val="0"/>
              <w:spacing w:line="276" w:lineRule="auto"/>
              <w:jc w:val="both"/>
              <w:rPr>
                <w:rFonts w:ascii="Times New Roman" w:hAnsi="Times New Roman"/>
                <w:sz w:val="22"/>
                <w:szCs w:val="22"/>
                <w:lang w:val="vi-VN"/>
              </w:rPr>
            </w:pPr>
            <w:r w:rsidRPr="00F10BD9">
              <w:rPr>
                <w:rFonts w:ascii="Times New Roman" w:hAnsi="Times New Roman"/>
                <w:sz w:val="22"/>
                <w:szCs w:val="22"/>
              </w:rPr>
              <w:t>p=0,</w:t>
            </w:r>
            <w:r w:rsidRPr="00F10BD9">
              <w:rPr>
                <w:rFonts w:ascii="Times New Roman" w:hAnsi="Times New Roman"/>
                <w:sz w:val="22"/>
                <w:szCs w:val="22"/>
                <w:lang w:val="vi-VN"/>
              </w:rPr>
              <w:t>02</w:t>
            </w:r>
          </w:p>
          <w:p w14:paraId="61AB6452" w14:textId="77777777" w:rsidR="00B60187" w:rsidRPr="00F10BD9" w:rsidRDefault="00B60187" w:rsidP="00084D56">
            <w:pPr>
              <w:widowControl w:val="0"/>
              <w:spacing w:line="276" w:lineRule="auto"/>
              <w:jc w:val="both"/>
              <w:rPr>
                <w:rFonts w:ascii="Times New Roman" w:hAnsi="Times New Roman"/>
                <w:sz w:val="22"/>
                <w:szCs w:val="22"/>
                <w:lang w:val="vi-VN"/>
              </w:rPr>
            </w:pPr>
            <w:r w:rsidRPr="00F10BD9">
              <w:rPr>
                <w:rFonts w:ascii="Times New Roman" w:hAnsi="Times New Roman"/>
                <w:sz w:val="22"/>
                <w:szCs w:val="22"/>
              </w:rPr>
              <w:t>p</w:t>
            </w:r>
            <w:r w:rsidRPr="00F10BD9">
              <w:rPr>
                <w:rFonts w:ascii="Times New Roman" w:hAnsi="Times New Roman"/>
                <w:sz w:val="22"/>
                <w:szCs w:val="22"/>
                <w:vertAlign w:val="subscript"/>
              </w:rPr>
              <w:t>1-2</w:t>
            </w:r>
            <w:r w:rsidRPr="00F10BD9">
              <w:rPr>
                <w:rFonts w:ascii="Times New Roman" w:hAnsi="Times New Roman"/>
                <w:sz w:val="22"/>
                <w:szCs w:val="22"/>
              </w:rPr>
              <w:t>=0,3</w:t>
            </w:r>
            <w:r w:rsidRPr="00F10BD9">
              <w:rPr>
                <w:rFonts w:ascii="Times New Roman" w:hAnsi="Times New Roman"/>
                <w:sz w:val="22"/>
                <w:szCs w:val="22"/>
                <w:lang w:val="vi-VN"/>
              </w:rPr>
              <w:t>3</w:t>
            </w:r>
          </w:p>
        </w:tc>
      </w:tr>
      <w:tr w:rsidR="00B60187" w:rsidRPr="00F10BD9" w14:paraId="0253A4E2" w14:textId="77777777" w:rsidTr="00C84D35">
        <w:trPr>
          <w:cantSplit/>
        </w:trPr>
        <w:tc>
          <w:tcPr>
            <w:tcW w:w="2715" w:type="dxa"/>
            <w:tcBorders>
              <w:top w:val="single" w:sz="4" w:space="0" w:color="auto"/>
              <w:left w:val="single" w:sz="4" w:space="0" w:color="auto"/>
              <w:bottom w:val="single" w:sz="4" w:space="0" w:color="auto"/>
              <w:right w:val="single" w:sz="4" w:space="0" w:color="auto"/>
            </w:tcBorders>
          </w:tcPr>
          <w:p w14:paraId="04EC357F"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CVM (2) (QTT = 4)</w:t>
            </w:r>
          </w:p>
        </w:tc>
        <w:tc>
          <w:tcPr>
            <w:tcW w:w="1162" w:type="dxa"/>
            <w:tcBorders>
              <w:top w:val="single" w:sz="4" w:space="0" w:color="auto"/>
              <w:left w:val="single" w:sz="4" w:space="0" w:color="auto"/>
              <w:bottom w:val="single" w:sz="4" w:space="0" w:color="auto"/>
              <w:right w:val="single" w:sz="4" w:space="0" w:color="auto"/>
            </w:tcBorders>
          </w:tcPr>
          <w:p w14:paraId="74CD0946"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3 (75)</w:t>
            </w:r>
          </w:p>
        </w:tc>
        <w:tc>
          <w:tcPr>
            <w:tcW w:w="1082" w:type="dxa"/>
            <w:tcBorders>
              <w:top w:val="single" w:sz="4" w:space="0" w:color="auto"/>
              <w:left w:val="single" w:sz="4" w:space="0" w:color="auto"/>
              <w:bottom w:val="single" w:sz="4" w:space="0" w:color="auto"/>
              <w:right w:val="single" w:sz="4" w:space="0" w:color="auto"/>
            </w:tcBorders>
          </w:tcPr>
          <w:p w14:paraId="78E9AED9"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 (25)</w:t>
            </w:r>
          </w:p>
        </w:tc>
        <w:tc>
          <w:tcPr>
            <w:tcW w:w="1047" w:type="dxa"/>
            <w:vMerge/>
            <w:tcBorders>
              <w:top w:val="single" w:sz="4" w:space="0" w:color="auto"/>
              <w:left w:val="single" w:sz="4" w:space="0" w:color="auto"/>
              <w:bottom w:val="single" w:sz="4" w:space="0" w:color="auto"/>
              <w:right w:val="single" w:sz="4" w:space="0" w:color="auto"/>
            </w:tcBorders>
            <w:vAlign w:val="center"/>
          </w:tcPr>
          <w:p w14:paraId="37E5B4BE" w14:textId="77777777" w:rsidR="00B60187" w:rsidRPr="00F10BD9" w:rsidRDefault="00B60187" w:rsidP="00084D56">
            <w:pPr>
              <w:widowControl w:val="0"/>
              <w:spacing w:line="276" w:lineRule="auto"/>
              <w:jc w:val="both"/>
              <w:rPr>
                <w:rFonts w:ascii="Times New Roman" w:hAnsi="Times New Roman"/>
                <w:sz w:val="22"/>
                <w:szCs w:val="22"/>
              </w:rPr>
            </w:pPr>
          </w:p>
        </w:tc>
      </w:tr>
      <w:tr w:rsidR="00B60187" w:rsidRPr="00F10BD9" w14:paraId="44EECE7D" w14:textId="77777777" w:rsidTr="00C84D35">
        <w:trPr>
          <w:cantSplit/>
        </w:trPr>
        <w:tc>
          <w:tcPr>
            <w:tcW w:w="2715" w:type="dxa"/>
            <w:tcBorders>
              <w:top w:val="single" w:sz="4" w:space="0" w:color="auto"/>
              <w:left w:val="single" w:sz="4" w:space="0" w:color="auto"/>
              <w:bottom w:val="single" w:sz="4" w:space="0" w:color="auto"/>
              <w:right w:val="single" w:sz="4" w:space="0" w:color="auto"/>
            </w:tcBorders>
          </w:tcPr>
          <w:p w14:paraId="5DE92CFE"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LVM (3) (QTT = 6)</w:t>
            </w:r>
          </w:p>
        </w:tc>
        <w:tc>
          <w:tcPr>
            <w:tcW w:w="1162" w:type="dxa"/>
            <w:tcBorders>
              <w:top w:val="single" w:sz="4" w:space="0" w:color="auto"/>
              <w:left w:val="single" w:sz="4" w:space="0" w:color="auto"/>
              <w:bottom w:val="single" w:sz="4" w:space="0" w:color="auto"/>
              <w:right w:val="single" w:sz="4" w:space="0" w:color="auto"/>
            </w:tcBorders>
          </w:tcPr>
          <w:p w14:paraId="557003A3"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6 (100)</w:t>
            </w:r>
          </w:p>
        </w:tc>
        <w:tc>
          <w:tcPr>
            <w:tcW w:w="1082" w:type="dxa"/>
            <w:tcBorders>
              <w:top w:val="single" w:sz="4" w:space="0" w:color="auto"/>
              <w:left w:val="single" w:sz="4" w:space="0" w:color="auto"/>
              <w:bottom w:val="single" w:sz="4" w:space="0" w:color="auto"/>
              <w:right w:val="single" w:sz="4" w:space="0" w:color="auto"/>
            </w:tcBorders>
          </w:tcPr>
          <w:p w14:paraId="45485C41"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0 (0)</w:t>
            </w:r>
          </w:p>
        </w:tc>
        <w:tc>
          <w:tcPr>
            <w:tcW w:w="1047" w:type="dxa"/>
            <w:vMerge/>
            <w:tcBorders>
              <w:top w:val="single" w:sz="4" w:space="0" w:color="auto"/>
              <w:left w:val="single" w:sz="4" w:space="0" w:color="auto"/>
              <w:bottom w:val="single" w:sz="4" w:space="0" w:color="auto"/>
              <w:right w:val="single" w:sz="4" w:space="0" w:color="auto"/>
            </w:tcBorders>
            <w:vAlign w:val="center"/>
          </w:tcPr>
          <w:p w14:paraId="040813DE" w14:textId="77777777" w:rsidR="00B60187" w:rsidRPr="00F10BD9" w:rsidRDefault="00B60187" w:rsidP="00084D56">
            <w:pPr>
              <w:widowControl w:val="0"/>
              <w:spacing w:line="276" w:lineRule="auto"/>
              <w:jc w:val="both"/>
              <w:rPr>
                <w:rFonts w:ascii="Times New Roman" w:hAnsi="Times New Roman"/>
                <w:sz w:val="22"/>
                <w:szCs w:val="22"/>
              </w:rPr>
            </w:pPr>
          </w:p>
        </w:tc>
      </w:tr>
      <w:tr w:rsidR="00B60187" w:rsidRPr="00F10BD9" w14:paraId="196E0067" w14:textId="77777777" w:rsidTr="00C84D35">
        <w:trPr>
          <w:cantSplit/>
        </w:trPr>
        <w:tc>
          <w:tcPr>
            <w:tcW w:w="2715" w:type="dxa"/>
            <w:tcBorders>
              <w:top w:val="single" w:sz="4" w:space="0" w:color="auto"/>
              <w:left w:val="single" w:sz="4" w:space="0" w:color="auto"/>
              <w:bottom w:val="single" w:sz="4" w:space="0" w:color="auto"/>
              <w:right w:val="single" w:sz="4" w:space="0" w:color="auto"/>
            </w:tcBorders>
          </w:tcPr>
          <w:p w14:paraId="18747D03"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CLVM (4) (QTT = 4)</w:t>
            </w:r>
          </w:p>
        </w:tc>
        <w:tc>
          <w:tcPr>
            <w:tcW w:w="1162" w:type="dxa"/>
            <w:tcBorders>
              <w:top w:val="single" w:sz="4" w:space="0" w:color="auto"/>
              <w:left w:val="single" w:sz="4" w:space="0" w:color="auto"/>
              <w:bottom w:val="single" w:sz="4" w:space="0" w:color="auto"/>
              <w:right w:val="single" w:sz="4" w:space="0" w:color="auto"/>
            </w:tcBorders>
          </w:tcPr>
          <w:p w14:paraId="47EC8945"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4 (100)</w:t>
            </w:r>
          </w:p>
        </w:tc>
        <w:tc>
          <w:tcPr>
            <w:tcW w:w="1082" w:type="dxa"/>
            <w:tcBorders>
              <w:top w:val="single" w:sz="4" w:space="0" w:color="auto"/>
              <w:left w:val="single" w:sz="4" w:space="0" w:color="auto"/>
              <w:bottom w:val="single" w:sz="4" w:space="0" w:color="auto"/>
              <w:right w:val="single" w:sz="4" w:space="0" w:color="auto"/>
            </w:tcBorders>
          </w:tcPr>
          <w:p w14:paraId="585B0A36"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0 (0)</w:t>
            </w:r>
          </w:p>
        </w:tc>
        <w:tc>
          <w:tcPr>
            <w:tcW w:w="1047" w:type="dxa"/>
            <w:vMerge/>
            <w:tcBorders>
              <w:top w:val="single" w:sz="4" w:space="0" w:color="auto"/>
              <w:left w:val="single" w:sz="4" w:space="0" w:color="auto"/>
              <w:bottom w:val="single" w:sz="4" w:space="0" w:color="auto"/>
              <w:right w:val="single" w:sz="4" w:space="0" w:color="auto"/>
            </w:tcBorders>
            <w:vAlign w:val="center"/>
          </w:tcPr>
          <w:p w14:paraId="37A393E8" w14:textId="77777777" w:rsidR="00B60187" w:rsidRPr="00F10BD9" w:rsidRDefault="00B60187" w:rsidP="00084D56">
            <w:pPr>
              <w:widowControl w:val="0"/>
              <w:spacing w:line="276" w:lineRule="auto"/>
              <w:jc w:val="both"/>
              <w:rPr>
                <w:rFonts w:ascii="Times New Roman" w:hAnsi="Times New Roman"/>
                <w:sz w:val="22"/>
                <w:szCs w:val="22"/>
              </w:rPr>
            </w:pPr>
          </w:p>
        </w:tc>
      </w:tr>
      <w:tr w:rsidR="00B60187" w:rsidRPr="00F10BD9" w14:paraId="3CE0FF99" w14:textId="77777777" w:rsidTr="00C84D35">
        <w:trPr>
          <w:cantSplit/>
        </w:trPr>
        <w:tc>
          <w:tcPr>
            <w:tcW w:w="2715" w:type="dxa"/>
            <w:tcBorders>
              <w:top w:val="single" w:sz="4" w:space="0" w:color="auto"/>
              <w:left w:val="single" w:sz="4" w:space="0" w:color="auto"/>
              <w:bottom w:val="single" w:sz="4" w:space="0" w:color="auto"/>
              <w:right w:val="single" w:sz="4" w:space="0" w:color="auto"/>
            </w:tcBorders>
          </w:tcPr>
          <w:p w14:paraId="2C123015"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P (5) (QTT = 0)</w:t>
            </w:r>
          </w:p>
        </w:tc>
        <w:tc>
          <w:tcPr>
            <w:tcW w:w="1162" w:type="dxa"/>
            <w:tcBorders>
              <w:top w:val="single" w:sz="4" w:space="0" w:color="auto"/>
              <w:left w:val="single" w:sz="4" w:space="0" w:color="auto"/>
              <w:bottom w:val="single" w:sz="4" w:space="0" w:color="auto"/>
              <w:right w:val="single" w:sz="4" w:space="0" w:color="auto"/>
            </w:tcBorders>
          </w:tcPr>
          <w:p w14:paraId="50CB661A"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0 (0)</w:t>
            </w:r>
          </w:p>
        </w:tc>
        <w:tc>
          <w:tcPr>
            <w:tcW w:w="1082" w:type="dxa"/>
            <w:tcBorders>
              <w:top w:val="single" w:sz="4" w:space="0" w:color="auto"/>
              <w:left w:val="single" w:sz="4" w:space="0" w:color="auto"/>
              <w:bottom w:val="single" w:sz="4" w:space="0" w:color="auto"/>
              <w:right w:val="single" w:sz="4" w:space="0" w:color="auto"/>
            </w:tcBorders>
          </w:tcPr>
          <w:p w14:paraId="2618D06F"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0 (0)</w:t>
            </w:r>
          </w:p>
        </w:tc>
        <w:tc>
          <w:tcPr>
            <w:tcW w:w="1047" w:type="dxa"/>
            <w:vMerge/>
            <w:tcBorders>
              <w:top w:val="single" w:sz="4" w:space="0" w:color="auto"/>
              <w:left w:val="single" w:sz="4" w:space="0" w:color="auto"/>
              <w:bottom w:val="single" w:sz="4" w:space="0" w:color="auto"/>
              <w:right w:val="single" w:sz="4" w:space="0" w:color="auto"/>
            </w:tcBorders>
            <w:vAlign w:val="center"/>
          </w:tcPr>
          <w:p w14:paraId="2100F5C3" w14:textId="77777777" w:rsidR="00B60187" w:rsidRPr="00F10BD9" w:rsidRDefault="00B60187" w:rsidP="00084D56">
            <w:pPr>
              <w:widowControl w:val="0"/>
              <w:spacing w:line="276" w:lineRule="auto"/>
              <w:jc w:val="both"/>
              <w:rPr>
                <w:rFonts w:ascii="Times New Roman" w:hAnsi="Times New Roman"/>
                <w:sz w:val="22"/>
                <w:szCs w:val="22"/>
              </w:rPr>
            </w:pPr>
          </w:p>
        </w:tc>
      </w:tr>
      <w:tr w:rsidR="00B60187" w:rsidRPr="00F10BD9" w14:paraId="4764EA2A" w14:textId="77777777" w:rsidTr="00C84D35">
        <w:trPr>
          <w:cantSplit/>
        </w:trPr>
        <w:tc>
          <w:tcPr>
            <w:tcW w:w="2715" w:type="dxa"/>
            <w:tcBorders>
              <w:top w:val="single" w:sz="4" w:space="0" w:color="auto"/>
              <w:left w:val="single" w:sz="4" w:space="0" w:color="auto"/>
              <w:bottom w:val="single" w:sz="4" w:space="0" w:color="auto"/>
              <w:right w:val="single" w:sz="4" w:space="0" w:color="auto"/>
            </w:tcBorders>
          </w:tcPr>
          <w:p w14:paraId="1EBA6E8B"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GVM (6) (QTT = 1)</w:t>
            </w:r>
          </w:p>
        </w:tc>
        <w:tc>
          <w:tcPr>
            <w:tcW w:w="1162" w:type="dxa"/>
            <w:tcBorders>
              <w:top w:val="single" w:sz="4" w:space="0" w:color="auto"/>
              <w:left w:val="single" w:sz="4" w:space="0" w:color="auto"/>
              <w:bottom w:val="single" w:sz="4" w:space="0" w:color="auto"/>
              <w:right w:val="single" w:sz="4" w:space="0" w:color="auto"/>
            </w:tcBorders>
          </w:tcPr>
          <w:p w14:paraId="712F9BCA"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 (100)</w:t>
            </w:r>
          </w:p>
        </w:tc>
        <w:tc>
          <w:tcPr>
            <w:tcW w:w="1082" w:type="dxa"/>
            <w:tcBorders>
              <w:top w:val="single" w:sz="4" w:space="0" w:color="auto"/>
              <w:left w:val="single" w:sz="4" w:space="0" w:color="auto"/>
              <w:bottom w:val="single" w:sz="4" w:space="0" w:color="auto"/>
              <w:right w:val="single" w:sz="4" w:space="0" w:color="auto"/>
            </w:tcBorders>
          </w:tcPr>
          <w:p w14:paraId="4A7897A8"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0 (0)</w:t>
            </w:r>
          </w:p>
        </w:tc>
        <w:tc>
          <w:tcPr>
            <w:tcW w:w="1047" w:type="dxa"/>
            <w:vMerge/>
            <w:tcBorders>
              <w:top w:val="single" w:sz="4" w:space="0" w:color="auto"/>
              <w:left w:val="single" w:sz="4" w:space="0" w:color="auto"/>
              <w:bottom w:val="single" w:sz="4" w:space="0" w:color="auto"/>
              <w:right w:val="single" w:sz="4" w:space="0" w:color="auto"/>
            </w:tcBorders>
            <w:vAlign w:val="center"/>
          </w:tcPr>
          <w:p w14:paraId="0F5EEADD" w14:textId="77777777" w:rsidR="00B60187" w:rsidRPr="00F10BD9" w:rsidRDefault="00B60187" w:rsidP="00084D56">
            <w:pPr>
              <w:widowControl w:val="0"/>
              <w:spacing w:line="276" w:lineRule="auto"/>
              <w:jc w:val="both"/>
              <w:rPr>
                <w:rFonts w:ascii="Times New Roman" w:hAnsi="Times New Roman"/>
                <w:sz w:val="22"/>
                <w:szCs w:val="22"/>
              </w:rPr>
            </w:pPr>
          </w:p>
        </w:tc>
      </w:tr>
      <w:tr w:rsidR="00B60187" w:rsidRPr="00F10BD9" w14:paraId="0234396F" w14:textId="77777777" w:rsidTr="00C84D35">
        <w:trPr>
          <w:cantSplit/>
        </w:trPr>
        <w:tc>
          <w:tcPr>
            <w:tcW w:w="2715" w:type="dxa"/>
            <w:tcBorders>
              <w:top w:val="single" w:sz="4" w:space="0" w:color="auto"/>
              <w:left w:val="single" w:sz="4" w:space="0" w:color="auto"/>
              <w:bottom w:val="single" w:sz="4" w:space="0" w:color="auto"/>
              <w:right w:val="single" w:sz="4" w:space="0" w:color="auto"/>
            </w:tcBorders>
          </w:tcPr>
          <w:p w14:paraId="05782AD9" w14:textId="2C318E2C"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 xml:space="preserve">Simple </w:t>
            </w:r>
            <w:r w:rsidR="00CD7830">
              <w:rPr>
                <w:rFonts w:ascii="Times New Roman" w:hAnsi="Times New Roman"/>
                <w:sz w:val="22"/>
                <w:szCs w:val="22"/>
              </w:rPr>
              <w:t>VM</w:t>
            </w:r>
            <w:r w:rsidRPr="00F10BD9">
              <w:rPr>
                <w:rFonts w:ascii="Times New Roman" w:hAnsi="Times New Roman"/>
                <w:sz w:val="22"/>
                <w:szCs w:val="22"/>
              </w:rPr>
              <w:t xml:space="preserve"> (QTT = 50)</w:t>
            </w:r>
          </w:p>
        </w:tc>
        <w:tc>
          <w:tcPr>
            <w:tcW w:w="1162" w:type="dxa"/>
            <w:tcBorders>
              <w:top w:val="single" w:sz="4" w:space="0" w:color="auto"/>
              <w:left w:val="single" w:sz="4" w:space="0" w:color="auto"/>
              <w:bottom w:val="single" w:sz="4" w:space="0" w:color="auto"/>
              <w:right w:val="single" w:sz="4" w:space="0" w:color="auto"/>
            </w:tcBorders>
          </w:tcPr>
          <w:p w14:paraId="6E107549"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25 (50)</w:t>
            </w:r>
          </w:p>
        </w:tc>
        <w:tc>
          <w:tcPr>
            <w:tcW w:w="1082" w:type="dxa"/>
            <w:tcBorders>
              <w:top w:val="single" w:sz="4" w:space="0" w:color="auto"/>
              <w:left w:val="single" w:sz="4" w:space="0" w:color="auto"/>
              <w:bottom w:val="single" w:sz="4" w:space="0" w:color="auto"/>
              <w:right w:val="single" w:sz="4" w:space="0" w:color="auto"/>
            </w:tcBorders>
          </w:tcPr>
          <w:p w14:paraId="0870630A"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25 (50)</w:t>
            </w:r>
          </w:p>
        </w:tc>
        <w:tc>
          <w:tcPr>
            <w:tcW w:w="1047" w:type="dxa"/>
            <w:vMerge w:val="restart"/>
            <w:tcBorders>
              <w:top w:val="single" w:sz="4" w:space="0" w:color="auto"/>
              <w:left w:val="single" w:sz="4" w:space="0" w:color="auto"/>
              <w:bottom w:val="single" w:sz="4" w:space="0" w:color="auto"/>
              <w:right w:val="single" w:sz="4" w:space="0" w:color="auto"/>
            </w:tcBorders>
            <w:vAlign w:val="center"/>
          </w:tcPr>
          <w:p w14:paraId="5A94314D" w14:textId="77777777" w:rsidR="00B60187" w:rsidRPr="00F10BD9" w:rsidRDefault="00B60187" w:rsidP="00084D56">
            <w:pPr>
              <w:widowControl w:val="0"/>
              <w:spacing w:line="276" w:lineRule="auto"/>
              <w:jc w:val="both"/>
              <w:rPr>
                <w:rFonts w:ascii="Times New Roman" w:hAnsi="Times New Roman"/>
                <w:sz w:val="22"/>
                <w:szCs w:val="22"/>
                <w:lang w:val="vi-VN"/>
              </w:rPr>
            </w:pPr>
            <w:r w:rsidRPr="00F10BD9">
              <w:rPr>
                <w:rFonts w:ascii="Times New Roman" w:hAnsi="Times New Roman"/>
                <w:sz w:val="22"/>
                <w:szCs w:val="22"/>
              </w:rPr>
              <w:t>0,</w:t>
            </w:r>
            <w:r w:rsidRPr="00F10BD9">
              <w:rPr>
                <w:rFonts w:ascii="Times New Roman" w:hAnsi="Times New Roman"/>
                <w:sz w:val="22"/>
                <w:szCs w:val="22"/>
                <w:lang w:val="vi-VN"/>
              </w:rPr>
              <w:t>003</w:t>
            </w:r>
          </w:p>
        </w:tc>
      </w:tr>
      <w:tr w:rsidR="00B60187" w:rsidRPr="00F10BD9" w14:paraId="7D46F03D" w14:textId="77777777" w:rsidTr="00C84D35">
        <w:trPr>
          <w:cantSplit/>
        </w:trPr>
        <w:tc>
          <w:tcPr>
            <w:tcW w:w="2715" w:type="dxa"/>
            <w:tcBorders>
              <w:top w:val="single" w:sz="4" w:space="0" w:color="auto"/>
              <w:left w:val="single" w:sz="4" w:space="0" w:color="auto"/>
              <w:bottom w:val="single" w:sz="4" w:space="0" w:color="auto"/>
              <w:right w:val="single" w:sz="4" w:space="0" w:color="auto"/>
            </w:tcBorders>
          </w:tcPr>
          <w:p w14:paraId="288BFE5D" w14:textId="0A2C3018"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 xml:space="preserve">Combined </w:t>
            </w:r>
            <w:r w:rsidR="00CD7830">
              <w:rPr>
                <w:rFonts w:ascii="Times New Roman" w:hAnsi="Times New Roman"/>
                <w:sz w:val="22"/>
                <w:szCs w:val="22"/>
              </w:rPr>
              <w:t>VM</w:t>
            </w:r>
            <w:r w:rsidRPr="00F10BD9">
              <w:rPr>
                <w:rFonts w:ascii="Times New Roman" w:hAnsi="Times New Roman"/>
                <w:sz w:val="22"/>
                <w:szCs w:val="22"/>
              </w:rPr>
              <w:t xml:space="preserve"> (QTT = 15)</w:t>
            </w:r>
          </w:p>
        </w:tc>
        <w:tc>
          <w:tcPr>
            <w:tcW w:w="1162" w:type="dxa"/>
            <w:tcBorders>
              <w:top w:val="single" w:sz="4" w:space="0" w:color="auto"/>
              <w:left w:val="single" w:sz="4" w:space="0" w:color="auto"/>
              <w:bottom w:val="single" w:sz="4" w:space="0" w:color="auto"/>
              <w:right w:val="single" w:sz="4" w:space="0" w:color="auto"/>
            </w:tcBorders>
          </w:tcPr>
          <w:p w14:paraId="1DAA019E"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14 (93,3)</w:t>
            </w:r>
          </w:p>
        </w:tc>
        <w:tc>
          <w:tcPr>
            <w:tcW w:w="1082" w:type="dxa"/>
            <w:tcBorders>
              <w:top w:val="single" w:sz="4" w:space="0" w:color="auto"/>
              <w:left w:val="single" w:sz="4" w:space="0" w:color="auto"/>
              <w:bottom w:val="single" w:sz="4" w:space="0" w:color="auto"/>
              <w:right w:val="single" w:sz="4" w:space="0" w:color="auto"/>
            </w:tcBorders>
          </w:tcPr>
          <w:p w14:paraId="1E0CCDFC"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 (6,7)</w:t>
            </w:r>
          </w:p>
        </w:tc>
        <w:tc>
          <w:tcPr>
            <w:tcW w:w="1047" w:type="dxa"/>
            <w:vMerge/>
            <w:tcBorders>
              <w:top w:val="single" w:sz="4" w:space="0" w:color="auto"/>
              <w:left w:val="single" w:sz="4" w:space="0" w:color="auto"/>
              <w:bottom w:val="single" w:sz="4" w:space="0" w:color="auto"/>
              <w:right w:val="single" w:sz="4" w:space="0" w:color="auto"/>
            </w:tcBorders>
          </w:tcPr>
          <w:p w14:paraId="6C47103D" w14:textId="77777777" w:rsidR="00B60187" w:rsidRPr="00F10BD9" w:rsidRDefault="00B60187" w:rsidP="00084D56">
            <w:pPr>
              <w:widowControl w:val="0"/>
              <w:spacing w:line="276" w:lineRule="auto"/>
              <w:jc w:val="both"/>
              <w:rPr>
                <w:rFonts w:ascii="Times New Roman" w:hAnsi="Times New Roman"/>
                <w:sz w:val="22"/>
                <w:szCs w:val="22"/>
              </w:rPr>
            </w:pPr>
          </w:p>
        </w:tc>
      </w:tr>
    </w:tbl>
    <w:p w14:paraId="257B4C92" w14:textId="6164B3A5" w:rsidR="00B60187" w:rsidRPr="00F10BD9" w:rsidRDefault="00B60187" w:rsidP="00C84D35">
      <w:pPr>
        <w:widowControl w:val="0"/>
        <w:spacing w:before="120" w:line="253" w:lineRule="atLeast"/>
        <w:ind w:firstLine="357"/>
        <w:jc w:val="both"/>
        <w:rPr>
          <w:rFonts w:ascii="Times New Roman" w:hAnsi="Times New Roman"/>
          <w:color w:val="000000"/>
          <w:sz w:val="22"/>
          <w:lang w:eastAsia="vi-VN"/>
        </w:rPr>
      </w:pPr>
      <w:bookmarkStart w:id="84" w:name="_Toc56445826"/>
      <w:r w:rsidRPr="00F10BD9">
        <w:rPr>
          <w:rFonts w:ascii="Times New Roman" w:hAnsi="Times New Roman"/>
          <w:color w:val="000000"/>
          <w:sz w:val="22"/>
          <w:lang w:eastAsia="vi-VN"/>
        </w:rPr>
        <w:t xml:space="preserve">There was a statistically significant difference between the marker of self-filling on Doppler ultrasound and type of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The proportion </w:t>
      </w:r>
      <w:r w:rsidRPr="00F10BD9">
        <w:rPr>
          <w:rFonts w:ascii="Times New Roman" w:hAnsi="Times New Roman"/>
          <w:color w:val="000000"/>
          <w:sz w:val="22"/>
          <w:lang w:eastAsia="vi-VN"/>
        </w:rPr>
        <w:lastRenderedPageBreak/>
        <w:t xml:space="preserve">of patients with signs of self-filling on Doppler ultrasound in the </w:t>
      </w:r>
      <w:r w:rsidR="00EA63A2">
        <w:rPr>
          <w:rFonts w:ascii="Times New Roman" w:hAnsi="Times New Roman"/>
          <w:color w:val="000000"/>
          <w:sz w:val="22"/>
          <w:lang w:eastAsia="vi-VN"/>
        </w:rPr>
        <w:t>s</w:t>
      </w:r>
      <w:r w:rsidRPr="00F10BD9">
        <w:rPr>
          <w:rFonts w:ascii="Times New Roman" w:hAnsi="Times New Roman"/>
          <w:color w:val="000000"/>
          <w:sz w:val="22"/>
          <w:lang w:eastAsia="vi-VN"/>
        </w:rPr>
        <w:t xml:space="preserve">imple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group was higher than the combined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group.</w:t>
      </w:r>
    </w:p>
    <w:p w14:paraId="063552FC" w14:textId="77777777" w:rsidR="00B60187" w:rsidRPr="00F10BD9" w:rsidRDefault="00B60187" w:rsidP="00D83746">
      <w:pPr>
        <w:widowControl w:val="0"/>
        <w:spacing w:before="60" w:after="60" w:line="253" w:lineRule="atLeast"/>
        <w:jc w:val="both"/>
        <w:rPr>
          <w:rFonts w:ascii="Times New Roman" w:hAnsi="Times New Roman"/>
          <w:color w:val="000000"/>
          <w:sz w:val="22"/>
          <w:lang w:eastAsia="vi-VN"/>
        </w:rPr>
      </w:pPr>
      <w:r w:rsidRPr="00F10BD9">
        <w:rPr>
          <w:rFonts w:ascii="Times New Roman" w:hAnsi="Times New Roman"/>
          <w:b/>
          <w:bCs/>
          <w:color w:val="000000"/>
          <w:sz w:val="22"/>
          <w:lang w:eastAsia="vi-VN"/>
        </w:rPr>
        <w:t>Magnetic Resonance</w:t>
      </w:r>
    </w:p>
    <w:p w14:paraId="46BD4E23" w14:textId="3406F608" w:rsidR="00B60187" w:rsidRPr="00F10BD9" w:rsidRDefault="00B60187" w:rsidP="00D83746">
      <w:pPr>
        <w:widowControl w:val="0"/>
        <w:spacing w:after="60" w:line="276" w:lineRule="auto"/>
        <w:jc w:val="center"/>
        <w:rPr>
          <w:rFonts w:ascii="Times New Roman" w:hAnsi="Times New Roman"/>
          <w:b/>
          <w:i/>
          <w:sz w:val="22"/>
          <w:szCs w:val="22"/>
          <w:lang w:val="x-none"/>
        </w:rPr>
      </w:pPr>
      <w:r w:rsidRPr="00F10BD9">
        <w:rPr>
          <w:rFonts w:ascii="Times New Roman" w:hAnsi="Times New Roman"/>
          <w:b/>
          <w:bCs/>
          <w:i/>
          <w:iCs/>
          <w:color w:val="000000"/>
          <w:sz w:val="22"/>
          <w:lang w:eastAsia="vi-VN"/>
        </w:rPr>
        <w:t xml:space="preserve">Table 3.18. Image characteristics of </w:t>
      </w:r>
      <w:r w:rsidR="00CD7830">
        <w:rPr>
          <w:rFonts w:ascii="Times New Roman" w:hAnsi="Times New Roman"/>
          <w:b/>
          <w:bCs/>
          <w:i/>
          <w:iCs/>
          <w:color w:val="000000"/>
          <w:sz w:val="22"/>
          <w:lang w:eastAsia="vi-VN"/>
        </w:rPr>
        <w:t>VM</w:t>
      </w:r>
      <w:r w:rsidRPr="00F10BD9">
        <w:rPr>
          <w:rFonts w:ascii="Times New Roman" w:hAnsi="Times New Roman"/>
          <w:b/>
          <w:bCs/>
          <w:i/>
          <w:iCs/>
          <w:color w:val="000000"/>
          <w:sz w:val="22"/>
          <w:lang w:eastAsia="vi-VN"/>
        </w:rPr>
        <w:t xml:space="preserve"> on MRI </w:t>
      </w:r>
      <w:r w:rsidRPr="00F10BD9">
        <w:rPr>
          <w:rFonts w:ascii="Times New Roman" w:hAnsi="Times New Roman"/>
          <w:b/>
          <w:i/>
          <w:sz w:val="22"/>
          <w:szCs w:val="22"/>
          <w:lang w:val="x-none"/>
        </w:rPr>
        <w:t>(QTT = 110)</w:t>
      </w:r>
      <w:bookmarkEnd w:id="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2840"/>
        <w:gridCol w:w="1176"/>
        <w:gridCol w:w="715"/>
      </w:tblGrid>
      <w:tr w:rsidR="00B60187" w:rsidRPr="00F10BD9" w14:paraId="41B3082C" w14:textId="77777777" w:rsidTr="00D83746">
        <w:trPr>
          <w:jc w:val="center"/>
        </w:trPr>
        <w:tc>
          <w:tcPr>
            <w:tcW w:w="3461" w:type="pct"/>
            <w:gridSpan w:val="2"/>
            <w:vAlign w:val="center"/>
          </w:tcPr>
          <w:p w14:paraId="676B5E38" w14:textId="77777777" w:rsidR="00B60187" w:rsidRPr="00F10BD9" w:rsidRDefault="00B60187" w:rsidP="00084D56">
            <w:pPr>
              <w:widowControl w:val="0"/>
              <w:spacing w:line="276" w:lineRule="auto"/>
              <w:jc w:val="center"/>
              <w:rPr>
                <w:rFonts w:ascii="Times New Roman" w:hAnsi="Times New Roman"/>
                <w:sz w:val="22"/>
                <w:szCs w:val="22"/>
                <w:lang w:val="vi-VN"/>
              </w:rPr>
            </w:pPr>
            <w:r w:rsidRPr="00F10BD9">
              <w:rPr>
                <w:rFonts w:ascii="Times New Roman" w:hAnsi="Times New Roman"/>
                <w:sz w:val="22"/>
                <w:lang w:eastAsia="vi-VN"/>
              </w:rPr>
              <w:t>Characteristics</w:t>
            </w:r>
          </w:p>
        </w:tc>
        <w:tc>
          <w:tcPr>
            <w:tcW w:w="957" w:type="pct"/>
            <w:vAlign w:val="center"/>
          </w:tcPr>
          <w:p w14:paraId="1D0A6B74" w14:textId="74B2F9B2"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lang w:eastAsia="vi-VN"/>
              </w:rPr>
              <w:t>Number of patients (QTT)</w:t>
            </w:r>
          </w:p>
        </w:tc>
        <w:tc>
          <w:tcPr>
            <w:tcW w:w="583" w:type="pct"/>
            <w:vAlign w:val="center"/>
          </w:tcPr>
          <w:p w14:paraId="33C90434"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lang w:eastAsia="vi-VN"/>
              </w:rPr>
              <w:t>Ratio (%)</w:t>
            </w:r>
          </w:p>
        </w:tc>
      </w:tr>
      <w:tr w:rsidR="00B60187" w:rsidRPr="00F10BD9" w14:paraId="00256BCE" w14:textId="77777777" w:rsidTr="00D83746">
        <w:trPr>
          <w:jc w:val="center"/>
        </w:trPr>
        <w:tc>
          <w:tcPr>
            <w:tcW w:w="1149" w:type="pct"/>
            <w:vMerge w:val="restart"/>
            <w:vAlign w:val="center"/>
          </w:tcPr>
          <w:p w14:paraId="0C4D4C31"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lang w:eastAsia="vi-VN"/>
              </w:rPr>
              <w:t>Signal on T1</w:t>
            </w:r>
          </w:p>
        </w:tc>
        <w:tc>
          <w:tcPr>
            <w:tcW w:w="2311" w:type="pct"/>
            <w:vAlign w:val="center"/>
          </w:tcPr>
          <w:p w14:paraId="0C709CDD"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lang w:eastAsia="vi-VN"/>
              </w:rPr>
              <w:t>Increase</w:t>
            </w:r>
          </w:p>
        </w:tc>
        <w:tc>
          <w:tcPr>
            <w:tcW w:w="957" w:type="pct"/>
            <w:vAlign w:val="center"/>
          </w:tcPr>
          <w:p w14:paraId="573E9271"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77</w:t>
            </w:r>
          </w:p>
        </w:tc>
        <w:tc>
          <w:tcPr>
            <w:tcW w:w="583" w:type="pct"/>
            <w:shd w:val="clear" w:color="auto" w:fill="auto"/>
            <w:vAlign w:val="center"/>
          </w:tcPr>
          <w:p w14:paraId="1684CFD2"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70</w:t>
            </w:r>
          </w:p>
        </w:tc>
      </w:tr>
      <w:tr w:rsidR="00B60187" w:rsidRPr="00F10BD9" w14:paraId="09158530" w14:textId="77777777" w:rsidTr="00D83746">
        <w:trPr>
          <w:jc w:val="center"/>
        </w:trPr>
        <w:tc>
          <w:tcPr>
            <w:tcW w:w="1149" w:type="pct"/>
            <w:vMerge/>
            <w:vAlign w:val="center"/>
          </w:tcPr>
          <w:p w14:paraId="36A58060" w14:textId="77777777" w:rsidR="00B60187" w:rsidRPr="00F10BD9" w:rsidRDefault="00B60187" w:rsidP="00084D56">
            <w:pPr>
              <w:widowControl w:val="0"/>
              <w:spacing w:line="276" w:lineRule="auto"/>
              <w:jc w:val="center"/>
              <w:rPr>
                <w:rFonts w:ascii="Times New Roman" w:hAnsi="Times New Roman"/>
                <w:sz w:val="22"/>
                <w:szCs w:val="22"/>
              </w:rPr>
            </w:pPr>
          </w:p>
        </w:tc>
        <w:tc>
          <w:tcPr>
            <w:tcW w:w="2311" w:type="pct"/>
            <w:vAlign w:val="center"/>
          </w:tcPr>
          <w:p w14:paraId="063AA1BF"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lang w:eastAsia="vi-VN"/>
              </w:rPr>
              <w:t>Medium</w:t>
            </w:r>
          </w:p>
        </w:tc>
        <w:tc>
          <w:tcPr>
            <w:tcW w:w="957" w:type="pct"/>
            <w:vAlign w:val="center"/>
          </w:tcPr>
          <w:p w14:paraId="125BC719"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30</w:t>
            </w:r>
          </w:p>
        </w:tc>
        <w:tc>
          <w:tcPr>
            <w:tcW w:w="583" w:type="pct"/>
            <w:shd w:val="clear" w:color="auto" w:fill="auto"/>
            <w:vAlign w:val="center"/>
          </w:tcPr>
          <w:p w14:paraId="65F1D216"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27,3</w:t>
            </w:r>
          </w:p>
        </w:tc>
      </w:tr>
      <w:tr w:rsidR="00B60187" w:rsidRPr="00F10BD9" w14:paraId="35F36588" w14:textId="77777777" w:rsidTr="00D83746">
        <w:trPr>
          <w:jc w:val="center"/>
        </w:trPr>
        <w:tc>
          <w:tcPr>
            <w:tcW w:w="1149" w:type="pct"/>
            <w:vMerge/>
            <w:vAlign w:val="center"/>
          </w:tcPr>
          <w:p w14:paraId="19A34B32" w14:textId="77777777" w:rsidR="00B60187" w:rsidRPr="00F10BD9" w:rsidRDefault="00B60187" w:rsidP="00084D56">
            <w:pPr>
              <w:widowControl w:val="0"/>
              <w:spacing w:line="276" w:lineRule="auto"/>
              <w:jc w:val="center"/>
              <w:rPr>
                <w:rFonts w:ascii="Times New Roman" w:hAnsi="Times New Roman"/>
                <w:sz w:val="22"/>
                <w:szCs w:val="22"/>
              </w:rPr>
            </w:pPr>
          </w:p>
        </w:tc>
        <w:tc>
          <w:tcPr>
            <w:tcW w:w="2311" w:type="pct"/>
            <w:vAlign w:val="center"/>
          </w:tcPr>
          <w:p w14:paraId="28887EF4"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lang w:eastAsia="vi-VN"/>
              </w:rPr>
              <w:t>Reduction</w:t>
            </w:r>
          </w:p>
        </w:tc>
        <w:tc>
          <w:tcPr>
            <w:tcW w:w="957" w:type="pct"/>
            <w:vAlign w:val="center"/>
          </w:tcPr>
          <w:p w14:paraId="177B1C8D"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3</w:t>
            </w:r>
          </w:p>
        </w:tc>
        <w:tc>
          <w:tcPr>
            <w:tcW w:w="583" w:type="pct"/>
            <w:shd w:val="clear" w:color="auto" w:fill="auto"/>
            <w:vAlign w:val="center"/>
          </w:tcPr>
          <w:p w14:paraId="690312C1"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2,7</w:t>
            </w:r>
          </w:p>
        </w:tc>
      </w:tr>
      <w:tr w:rsidR="00B60187" w:rsidRPr="00F10BD9" w14:paraId="3D376EF3" w14:textId="77777777" w:rsidTr="00D83746">
        <w:trPr>
          <w:jc w:val="center"/>
        </w:trPr>
        <w:tc>
          <w:tcPr>
            <w:tcW w:w="1149" w:type="pct"/>
            <w:vAlign w:val="center"/>
          </w:tcPr>
          <w:p w14:paraId="558AF011"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lang w:eastAsia="vi-VN"/>
              </w:rPr>
              <w:t>Signal on T2</w:t>
            </w:r>
          </w:p>
        </w:tc>
        <w:tc>
          <w:tcPr>
            <w:tcW w:w="2311" w:type="pct"/>
            <w:vAlign w:val="center"/>
          </w:tcPr>
          <w:p w14:paraId="4E2897F6"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lang w:eastAsia="vi-VN"/>
              </w:rPr>
              <w:t>Increase</w:t>
            </w:r>
          </w:p>
        </w:tc>
        <w:tc>
          <w:tcPr>
            <w:tcW w:w="957" w:type="pct"/>
            <w:vAlign w:val="center"/>
          </w:tcPr>
          <w:p w14:paraId="065AA5C4"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110</w:t>
            </w:r>
          </w:p>
        </w:tc>
        <w:tc>
          <w:tcPr>
            <w:tcW w:w="583" w:type="pct"/>
            <w:vAlign w:val="center"/>
          </w:tcPr>
          <w:p w14:paraId="5E960B2C"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100</w:t>
            </w:r>
          </w:p>
        </w:tc>
      </w:tr>
      <w:tr w:rsidR="00B60187" w:rsidRPr="00F10BD9" w14:paraId="70F7D3AE" w14:textId="77777777" w:rsidTr="00D83746">
        <w:trPr>
          <w:jc w:val="center"/>
        </w:trPr>
        <w:tc>
          <w:tcPr>
            <w:tcW w:w="1149" w:type="pct"/>
            <w:vMerge w:val="restart"/>
            <w:vAlign w:val="center"/>
          </w:tcPr>
          <w:p w14:paraId="12A8438F" w14:textId="28298F20" w:rsidR="00B60187" w:rsidRPr="00F10BD9" w:rsidRDefault="00EA63A2" w:rsidP="00084D56">
            <w:pPr>
              <w:widowControl w:val="0"/>
              <w:spacing w:line="276" w:lineRule="auto"/>
              <w:jc w:val="center"/>
              <w:rPr>
                <w:rFonts w:ascii="Times New Roman" w:hAnsi="Times New Roman"/>
                <w:sz w:val="22"/>
                <w:szCs w:val="22"/>
              </w:rPr>
            </w:pPr>
            <w:r>
              <w:rPr>
                <w:rFonts w:ascii="Times New Roman" w:hAnsi="Times New Roman"/>
                <w:sz w:val="22"/>
                <w:lang w:eastAsia="vi-VN"/>
              </w:rPr>
              <w:t>C</w:t>
            </w:r>
            <w:r w:rsidR="00B60187" w:rsidRPr="00F10BD9">
              <w:rPr>
                <w:rFonts w:ascii="Times New Roman" w:hAnsi="Times New Roman"/>
                <w:sz w:val="22"/>
                <w:lang w:eastAsia="vi-VN"/>
              </w:rPr>
              <w:t>ontrast injection</w:t>
            </w:r>
          </w:p>
        </w:tc>
        <w:tc>
          <w:tcPr>
            <w:tcW w:w="2311" w:type="pct"/>
            <w:vAlign w:val="center"/>
          </w:tcPr>
          <w:p w14:paraId="5C349246" w14:textId="2A945DF0" w:rsidR="00B60187" w:rsidRPr="00F10BD9" w:rsidRDefault="00EA63A2" w:rsidP="00084D56">
            <w:pPr>
              <w:widowControl w:val="0"/>
              <w:spacing w:line="276" w:lineRule="auto"/>
              <w:jc w:val="center"/>
              <w:rPr>
                <w:rFonts w:ascii="Times New Roman" w:hAnsi="Times New Roman"/>
                <w:sz w:val="22"/>
                <w:szCs w:val="22"/>
              </w:rPr>
            </w:pPr>
            <w:r>
              <w:rPr>
                <w:rFonts w:ascii="Times New Roman" w:hAnsi="Times New Roman"/>
                <w:sz w:val="22"/>
                <w:szCs w:val="22"/>
              </w:rPr>
              <w:t>Increase</w:t>
            </w:r>
          </w:p>
        </w:tc>
        <w:tc>
          <w:tcPr>
            <w:tcW w:w="957" w:type="pct"/>
            <w:vAlign w:val="center"/>
          </w:tcPr>
          <w:p w14:paraId="67DC72A6"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110</w:t>
            </w:r>
          </w:p>
        </w:tc>
        <w:tc>
          <w:tcPr>
            <w:tcW w:w="583" w:type="pct"/>
            <w:shd w:val="clear" w:color="auto" w:fill="auto"/>
            <w:vAlign w:val="center"/>
          </w:tcPr>
          <w:p w14:paraId="0F2747BD"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100</w:t>
            </w:r>
          </w:p>
        </w:tc>
      </w:tr>
      <w:tr w:rsidR="00B60187" w:rsidRPr="00F10BD9" w14:paraId="0503931F" w14:textId="77777777" w:rsidTr="00D83746">
        <w:trPr>
          <w:jc w:val="center"/>
        </w:trPr>
        <w:tc>
          <w:tcPr>
            <w:tcW w:w="1149" w:type="pct"/>
            <w:vMerge/>
            <w:vAlign w:val="center"/>
          </w:tcPr>
          <w:p w14:paraId="6E80B8FD" w14:textId="77777777" w:rsidR="00B60187" w:rsidRPr="00F10BD9" w:rsidRDefault="00B60187" w:rsidP="00084D56">
            <w:pPr>
              <w:widowControl w:val="0"/>
              <w:spacing w:line="276" w:lineRule="auto"/>
              <w:jc w:val="center"/>
              <w:rPr>
                <w:rFonts w:ascii="Times New Roman" w:hAnsi="Times New Roman"/>
                <w:sz w:val="22"/>
                <w:szCs w:val="22"/>
              </w:rPr>
            </w:pPr>
          </w:p>
        </w:tc>
        <w:tc>
          <w:tcPr>
            <w:tcW w:w="2311" w:type="pct"/>
            <w:vAlign w:val="center"/>
          </w:tcPr>
          <w:p w14:paraId="5B45A8A3" w14:textId="6C30E095" w:rsidR="00B60187" w:rsidRPr="00F10BD9" w:rsidRDefault="00EA63A2" w:rsidP="00084D56">
            <w:pPr>
              <w:widowControl w:val="0"/>
              <w:spacing w:line="276" w:lineRule="auto"/>
              <w:jc w:val="center"/>
              <w:rPr>
                <w:rFonts w:ascii="Times New Roman" w:hAnsi="Times New Roman"/>
                <w:sz w:val="22"/>
                <w:szCs w:val="22"/>
              </w:rPr>
            </w:pPr>
            <w:r>
              <w:rPr>
                <w:rFonts w:ascii="Times New Roman" w:hAnsi="Times New Roman"/>
                <w:sz w:val="22"/>
                <w:szCs w:val="22"/>
              </w:rPr>
              <w:t>No change</w:t>
            </w:r>
          </w:p>
        </w:tc>
        <w:tc>
          <w:tcPr>
            <w:tcW w:w="957" w:type="pct"/>
            <w:vAlign w:val="center"/>
          </w:tcPr>
          <w:p w14:paraId="1A635041"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0</w:t>
            </w:r>
          </w:p>
        </w:tc>
        <w:tc>
          <w:tcPr>
            <w:tcW w:w="583" w:type="pct"/>
            <w:shd w:val="clear" w:color="auto" w:fill="auto"/>
            <w:vAlign w:val="center"/>
          </w:tcPr>
          <w:p w14:paraId="6F0A9BB0"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0</w:t>
            </w:r>
          </w:p>
        </w:tc>
      </w:tr>
      <w:tr w:rsidR="00B60187" w:rsidRPr="00F10BD9" w14:paraId="2616A1D8" w14:textId="77777777" w:rsidTr="00D83746">
        <w:trPr>
          <w:jc w:val="center"/>
        </w:trPr>
        <w:tc>
          <w:tcPr>
            <w:tcW w:w="1149" w:type="pct"/>
            <w:vMerge w:val="restart"/>
            <w:vAlign w:val="center"/>
          </w:tcPr>
          <w:p w14:paraId="752FBA31"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Boundary</w:t>
            </w:r>
          </w:p>
        </w:tc>
        <w:tc>
          <w:tcPr>
            <w:tcW w:w="2311" w:type="pct"/>
            <w:vAlign w:val="center"/>
          </w:tcPr>
          <w:p w14:paraId="4306D0E7" w14:textId="1F5A681B" w:rsidR="00B60187" w:rsidRPr="00F10BD9" w:rsidRDefault="00E449A6" w:rsidP="00084D56">
            <w:pPr>
              <w:widowControl w:val="0"/>
              <w:spacing w:line="276" w:lineRule="auto"/>
              <w:jc w:val="center"/>
              <w:rPr>
                <w:rFonts w:ascii="Times New Roman" w:hAnsi="Times New Roman"/>
                <w:sz w:val="22"/>
                <w:szCs w:val="22"/>
              </w:rPr>
            </w:pPr>
            <w:r>
              <w:rPr>
                <w:rFonts w:ascii="Times New Roman" w:hAnsi="Times New Roman"/>
                <w:sz w:val="22"/>
                <w:szCs w:val="22"/>
              </w:rPr>
              <w:t>Ill-defined</w:t>
            </w:r>
          </w:p>
        </w:tc>
        <w:tc>
          <w:tcPr>
            <w:tcW w:w="957" w:type="pct"/>
            <w:vAlign w:val="center"/>
          </w:tcPr>
          <w:p w14:paraId="7789055B"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33</w:t>
            </w:r>
          </w:p>
        </w:tc>
        <w:tc>
          <w:tcPr>
            <w:tcW w:w="583" w:type="pct"/>
            <w:shd w:val="clear" w:color="auto" w:fill="auto"/>
            <w:vAlign w:val="center"/>
          </w:tcPr>
          <w:p w14:paraId="5E9F7349"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30</w:t>
            </w:r>
          </w:p>
        </w:tc>
      </w:tr>
      <w:tr w:rsidR="00B60187" w:rsidRPr="00F10BD9" w14:paraId="13699699" w14:textId="77777777" w:rsidTr="00D83746">
        <w:trPr>
          <w:jc w:val="center"/>
        </w:trPr>
        <w:tc>
          <w:tcPr>
            <w:tcW w:w="1149" w:type="pct"/>
            <w:vMerge/>
            <w:vAlign w:val="center"/>
          </w:tcPr>
          <w:p w14:paraId="4D4BABA4" w14:textId="77777777" w:rsidR="00B60187" w:rsidRPr="00F10BD9" w:rsidRDefault="00B60187" w:rsidP="00084D56">
            <w:pPr>
              <w:widowControl w:val="0"/>
              <w:spacing w:line="276" w:lineRule="auto"/>
              <w:jc w:val="center"/>
              <w:rPr>
                <w:rFonts w:ascii="Times New Roman" w:hAnsi="Times New Roman"/>
                <w:sz w:val="22"/>
                <w:szCs w:val="22"/>
              </w:rPr>
            </w:pPr>
          </w:p>
        </w:tc>
        <w:tc>
          <w:tcPr>
            <w:tcW w:w="2311" w:type="pct"/>
            <w:vAlign w:val="center"/>
          </w:tcPr>
          <w:p w14:paraId="6B049A0D" w14:textId="1DFAFDB3" w:rsidR="00B60187" w:rsidRPr="00F10BD9" w:rsidRDefault="00E449A6" w:rsidP="00084D56">
            <w:pPr>
              <w:widowControl w:val="0"/>
              <w:spacing w:line="276" w:lineRule="auto"/>
              <w:jc w:val="center"/>
              <w:rPr>
                <w:rFonts w:ascii="Times New Roman" w:hAnsi="Times New Roman"/>
                <w:sz w:val="22"/>
                <w:szCs w:val="22"/>
              </w:rPr>
            </w:pPr>
            <w:r>
              <w:rPr>
                <w:rFonts w:ascii="Times New Roman" w:hAnsi="Times New Roman"/>
                <w:sz w:val="22"/>
                <w:szCs w:val="22"/>
              </w:rPr>
              <w:t>Well-defined</w:t>
            </w:r>
          </w:p>
        </w:tc>
        <w:tc>
          <w:tcPr>
            <w:tcW w:w="957" w:type="pct"/>
            <w:vAlign w:val="center"/>
          </w:tcPr>
          <w:p w14:paraId="2A96DF02"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77</w:t>
            </w:r>
          </w:p>
        </w:tc>
        <w:tc>
          <w:tcPr>
            <w:tcW w:w="583" w:type="pct"/>
            <w:shd w:val="clear" w:color="auto" w:fill="auto"/>
            <w:vAlign w:val="center"/>
          </w:tcPr>
          <w:p w14:paraId="78F613FC"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70</w:t>
            </w:r>
          </w:p>
        </w:tc>
      </w:tr>
      <w:tr w:rsidR="00B60187" w:rsidRPr="00F10BD9" w14:paraId="37E169A9" w14:textId="77777777" w:rsidTr="00D83746">
        <w:trPr>
          <w:jc w:val="center"/>
        </w:trPr>
        <w:tc>
          <w:tcPr>
            <w:tcW w:w="1149" w:type="pct"/>
            <w:vMerge w:val="restart"/>
            <w:vAlign w:val="center"/>
          </w:tcPr>
          <w:p w14:paraId="54C31C5C"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Invasion</w:t>
            </w:r>
          </w:p>
        </w:tc>
        <w:tc>
          <w:tcPr>
            <w:tcW w:w="2311" w:type="pct"/>
            <w:vAlign w:val="center"/>
          </w:tcPr>
          <w:p w14:paraId="5C23D8C7" w14:textId="4839347B"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lang w:eastAsia="vi-VN"/>
              </w:rPr>
              <w:t>Invasion of the skin, muco</w:t>
            </w:r>
            <w:r w:rsidR="00EA63A2">
              <w:rPr>
                <w:rFonts w:ascii="Times New Roman" w:hAnsi="Times New Roman"/>
                <w:sz w:val="22"/>
                <w:lang w:eastAsia="vi-VN"/>
              </w:rPr>
              <w:t>sa</w:t>
            </w:r>
          </w:p>
        </w:tc>
        <w:tc>
          <w:tcPr>
            <w:tcW w:w="957" w:type="pct"/>
            <w:vAlign w:val="center"/>
          </w:tcPr>
          <w:p w14:paraId="66401E96"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20</w:t>
            </w:r>
          </w:p>
        </w:tc>
        <w:tc>
          <w:tcPr>
            <w:tcW w:w="583" w:type="pct"/>
            <w:shd w:val="clear" w:color="auto" w:fill="auto"/>
            <w:vAlign w:val="center"/>
          </w:tcPr>
          <w:p w14:paraId="44E24798"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18,2</w:t>
            </w:r>
          </w:p>
        </w:tc>
      </w:tr>
      <w:tr w:rsidR="00B60187" w:rsidRPr="00F10BD9" w14:paraId="58D1A5E2" w14:textId="77777777" w:rsidTr="00D83746">
        <w:trPr>
          <w:jc w:val="center"/>
        </w:trPr>
        <w:tc>
          <w:tcPr>
            <w:tcW w:w="1149" w:type="pct"/>
            <w:vMerge/>
            <w:vAlign w:val="center"/>
          </w:tcPr>
          <w:p w14:paraId="5D9F5142" w14:textId="77777777" w:rsidR="00B60187" w:rsidRPr="00F10BD9" w:rsidRDefault="00B60187" w:rsidP="00084D56">
            <w:pPr>
              <w:widowControl w:val="0"/>
              <w:spacing w:line="276" w:lineRule="auto"/>
              <w:jc w:val="center"/>
              <w:rPr>
                <w:rFonts w:ascii="Times New Roman" w:hAnsi="Times New Roman"/>
                <w:sz w:val="22"/>
                <w:szCs w:val="22"/>
              </w:rPr>
            </w:pPr>
          </w:p>
        </w:tc>
        <w:tc>
          <w:tcPr>
            <w:tcW w:w="2311" w:type="pct"/>
            <w:vAlign w:val="center"/>
          </w:tcPr>
          <w:p w14:paraId="43FD3B26"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lang w:eastAsia="vi-VN"/>
              </w:rPr>
              <w:t>Muscle invasion</w:t>
            </w:r>
          </w:p>
        </w:tc>
        <w:tc>
          <w:tcPr>
            <w:tcW w:w="957" w:type="pct"/>
            <w:vAlign w:val="center"/>
          </w:tcPr>
          <w:p w14:paraId="64D30967"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18</w:t>
            </w:r>
          </w:p>
        </w:tc>
        <w:tc>
          <w:tcPr>
            <w:tcW w:w="583" w:type="pct"/>
            <w:shd w:val="clear" w:color="auto" w:fill="auto"/>
            <w:vAlign w:val="center"/>
          </w:tcPr>
          <w:p w14:paraId="0F1CA424"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16,4</w:t>
            </w:r>
          </w:p>
        </w:tc>
      </w:tr>
      <w:tr w:rsidR="00B60187" w:rsidRPr="00F10BD9" w14:paraId="3D27B9CB" w14:textId="77777777" w:rsidTr="00D83746">
        <w:trPr>
          <w:jc w:val="center"/>
        </w:trPr>
        <w:tc>
          <w:tcPr>
            <w:tcW w:w="1149" w:type="pct"/>
            <w:vMerge/>
            <w:vAlign w:val="center"/>
          </w:tcPr>
          <w:p w14:paraId="7DD5C0C4" w14:textId="77777777" w:rsidR="00B60187" w:rsidRPr="00F10BD9" w:rsidRDefault="00B60187" w:rsidP="00084D56">
            <w:pPr>
              <w:widowControl w:val="0"/>
              <w:spacing w:line="276" w:lineRule="auto"/>
              <w:jc w:val="center"/>
              <w:rPr>
                <w:rFonts w:ascii="Times New Roman" w:hAnsi="Times New Roman"/>
                <w:sz w:val="22"/>
                <w:szCs w:val="22"/>
              </w:rPr>
            </w:pPr>
          </w:p>
        </w:tc>
        <w:tc>
          <w:tcPr>
            <w:tcW w:w="2311" w:type="pct"/>
            <w:vAlign w:val="center"/>
          </w:tcPr>
          <w:p w14:paraId="0C510E1A"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lang w:eastAsia="vi-VN"/>
              </w:rPr>
              <w:t>Tendon-bone-joint invasion</w:t>
            </w:r>
          </w:p>
        </w:tc>
        <w:tc>
          <w:tcPr>
            <w:tcW w:w="957" w:type="pct"/>
            <w:vAlign w:val="center"/>
          </w:tcPr>
          <w:p w14:paraId="1C96A854" w14:textId="77777777" w:rsidR="00B60187" w:rsidRPr="00F10BD9" w:rsidRDefault="00B60187" w:rsidP="00084D56">
            <w:pPr>
              <w:widowControl w:val="0"/>
              <w:spacing w:line="276" w:lineRule="auto"/>
              <w:jc w:val="center"/>
              <w:rPr>
                <w:rFonts w:ascii="Times New Roman" w:hAnsi="Times New Roman"/>
                <w:sz w:val="22"/>
                <w:szCs w:val="22"/>
                <w:lang w:val="vi-VN"/>
              </w:rPr>
            </w:pPr>
            <w:r w:rsidRPr="00F10BD9">
              <w:rPr>
                <w:rFonts w:ascii="Times New Roman" w:hAnsi="Times New Roman"/>
                <w:sz w:val="22"/>
                <w:szCs w:val="22"/>
                <w:lang w:val="vi-VN"/>
              </w:rPr>
              <w:t>2</w:t>
            </w:r>
          </w:p>
        </w:tc>
        <w:tc>
          <w:tcPr>
            <w:tcW w:w="583" w:type="pct"/>
            <w:shd w:val="clear" w:color="auto" w:fill="auto"/>
            <w:vAlign w:val="center"/>
          </w:tcPr>
          <w:p w14:paraId="5AC470C9" w14:textId="77777777" w:rsidR="00B60187" w:rsidRPr="00F10BD9" w:rsidRDefault="00B60187" w:rsidP="00084D56">
            <w:pPr>
              <w:widowControl w:val="0"/>
              <w:spacing w:line="276" w:lineRule="auto"/>
              <w:jc w:val="center"/>
              <w:rPr>
                <w:rFonts w:ascii="Times New Roman" w:hAnsi="Times New Roman"/>
                <w:sz w:val="22"/>
                <w:szCs w:val="22"/>
                <w:lang w:val="vi-VN"/>
              </w:rPr>
            </w:pPr>
            <w:r w:rsidRPr="00F10BD9">
              <w:rPr>
                <w:rFonts w:ascii="Times New Roman" w:hAnsi="Times New Roman"/>
                <w:sz w:val="22"/>
                <w:szCs w:val="22"/>
                <w:lang w:val="vi-VN"/>
              </w:rPr>
              <w:t>1,8</w:t>
            </w:r>
          </w:p>
        </w:tc>
      </w:tr>
      <w:tr w:rsidR="00B60187" w:rsidRPr="00F10BD9" w14:paraId="26E3E989" w14:textId="77777777" w:rsidTr="00D83746">
        <w:trPr>
          <w:jc w:val="center"/>
        </w:trPr>
        <w:tc>
          <w:tcPr>
            <w:tcW w:w="1149" w:type="pct"/>
            <w:vMerge/>
            <w:vAlign w:val="center"/>
          </w:tcPr>
          <w:p w14:paraId="380F745E" w14:textId="77777777" w:rsidR="00B60187" w:rsidRPr="00F10BD9" w:rsidRDefault="00B60187" w:rsidP="00084D56">
            <w:pPr>
              <w:widowControl w:val="0"/>
              <w:spacing w:line="276" w:lineRule="auto"/>
              <w:jc w:val="center"/>
              <w:rPr>
                <w:rFonts w:ascii="Times New Roman" w:hAnsi="Times New Roman"/>
                <w:sz w:val="22"/>
                <w:szCs w:val="22"/>
              </w:rPr>
            </w:pPr>
          </w:p>
        </w:tc>
        <w:tc>
          <w:tcPr>
            <w:tcW w:w="2311" w:type="pct"/>
            <w:vAlign w:val="center"/>
          </w:tcPr>
          <w:p w14:paraId="43F008E6" w14:textId="4CFEC943" w:rsidR="00B60187" w:rsidRPr="00F10BD9" w:rsidRDefault="00EA63A2" w:rsidP="00084D56">
            <w:pPr>
              <w:widowControl w:val="0"/>
              <w:spacing w:line="276" w:lineRule="auto"/>
              <w:jc w:val="center"/>
              <w:rPr>
                <w:rFonts w:ascii="Times New Roman" w:hAnsi="Times New Roman"/>
                <w:sz w:val="22"/>
                <w:szCs w:val="22"/>
              </w:rPr>
            </w:pPr>
            <w:r>
              <w:rPr>
                <w:rFonts w:ascii="Times New Roman" w:hAnsi="Times New Roman"/>
                <w:sz w:val="22"/>
                <w:szCs w:val="22"/>
              </w:rPr>
              <w:t xml:space="preserve">Invasion </w:t>
            </w:r>
            <w:r w:rsidR="00B60187" w:rsidRPr="00F10BD9">
              <w:rPr>
                <w:rFonts w:ascii="Times New Roman" w:hAnsi="Times New Roman"/>
                <w:sz w:val="22"/>
                <w:szCs w:val="22"/>
              </w:rPr>
              <w:t>≥ 2 organs</w:t>
            </w:r>
          </w:p>
        </w:tc>
        <w:tc>
          <w:tcPr>
            <w:tcW w:w="957" w:type="pct"/>
            <w:vAlign w:val="center"/>
          </w:tcPr>
          <w:p w14:paraId="6A9235B8" w14:textId="77777777" w:rsidR="00B60187" w:rsidRPr="00F10BD9" w:rsidRDefault="00B60187" w:rsidP="00084D56">
            <w:pPr>
              <w:widowControl w:val="0"/>
              <w:spacing w:line="276" w:lineRule="auto"/>
              <w:jc w:val="center"/>
              <w:rPr>
                <w:rFonts w:ascii="Times New Roman" w:hAnsi="Times New Roman"/>
                <w:sz w:val="22"/>
                <w:szCs w:val="22"/>
                <w:lang w:val="vi-VN"/>
              </w:rPr>
            </w:pPr>
            <w:r w:rsidRPr="00F10BD9">
              <w:rPr>
                <w:rFonts w:ascii="Times New Roman" w:hAnsi="Times New Roman"/>
                <w:sz w:val="22"/>
                <w:szCs w:val="22"/>
              </w:rPr>
              <w:t>7</w:t>
            </w:r>
            <w:r w:rsidRPr="00F10BD9">
              <w:rPr>
                <w:rFonts w:ascii="Times New Roman" w:hAnsi="Times New Roman"/>
                <w:sz w:val="22"/>
                <w:szCs w:val="22"/>
                <w:lang w:val="vi-VN"/>
              </w:rPr>
              <w:t>0</w:t>
            </w:r>
          </w:p>
        </w:tc>
        <w:tc>
          <w:tcPr>
            <w:tcW w:w="583" w:type="pct"/>
            <w:shd w:val="clear" w:color="auto" w:fill="auto"/>
            <w:vAlign w:val="center"/>
          </w:tcPr>
          <w:p w14:paraId="0623CFB4" w14:textId="77777777" w:rsidR="00B60187" w:rsidRPr="00F10BD9" w:rsidRDefault="00B60187" w:rsidP="00084D56">
            <w:pPr>
              <w:widowControl w:val="0"/>
              <w:spacing w:line="276" w:lineRule="auto"/>
              <w:jc w:val="center"/>
              <w:rPr>
                <w:rFonts w:ascii="Times New Roman" w:hAnsi="Times New Roman"/>
                <w:sz w:val="22"/>
                <w:szCs w:val="22"/>
                <w:lang w:val="vi-VN"/>
              </w:rPr>
            </w:pPr>
            <w:r w:rsidRPr="00F10BD9">
              <w:rPr>
                <w:rFonts w:ascii="Times New Roman" w:hAnsi="Times New Roman"/>
                <w:sz w:val="22"/>
                <w:szCs w:val="22"/>
              </w:rPr>
              <w:t>6</w:t>
            </w:r>
            <w:r w:rsidRPr="00F10BD9">
              <w:rPr>
                <w:rFonts w:ascii="Times New Roman" w:hAnsi="Times New Roman"/>
                <w:sz w:val="22"/>
                <w:szCs w:val="22"/>
                <w:lang w:val="vi-VN"/>
              </w:rPr>
              <w:t>3,6</w:t>
            </w:r>
          </w:p>
        </w:tc>
      </w:tr>
      <w:tr w:rsidR="00B60187" w:rsidRPr="00F10BD9" w14:paraId="213CEB8B" w14:textId="77777777" w:rsidTr="00D83746">
        <w:trPr>
          <w:jc w:val="center"/>
        </w:trPr>
        <w:tc>
          <w:tcPr>
            <w:tcW w:w="3461" w:type="pct"/>
            <w:gridSpan w:val="2"/>
            <w:vAlign w:val="center"/>
          </w:tcPr>
          <w:p w14:paraId="1082E8A4" w14:textId="19A72957" w:rsidR="00B60187" w:rsidRPr="00F10BD9" w:rsidRDefault="00EA63A2" w:rsidP="00084D56">
            <w:pPr>
              <w:widowControl w:val="0"/>
              <w:spacing w:line="276" w:lineRule="auto"/>
              <w:jc w:val="center"/>
              <w:rPr>
                <w:rFonts w:ascii="Times New Roman" w:hAnsi="Times New Roman"/>
                <w:sz w:val="22"/>
                <w:szCs w:val="22"/>
              </w:rPr>
            </w:pPr>
            <w:r>
              <w:rPr>
                <w:rFonts w:ascii="Times New Roman" w:hAnsi="Times New Roman"/>
                <w:sz w:val="22"/>
                <w:szCs w:val="22"/>
              </w:rPr>
              <w:t>Draining vein</w:t>
            </w:r>
          </w:p>
        </w:tc>
        <w:tc>
          <w:tcPr>
            <w:tcW w:w="957" w:type="pct"/>
            <w:vAlign w:val="center"/>
          </w:tcPr>
          <w:p w14:paraId="09239414"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w:t>
            </w:r>
          </w:p>
        </w:tc>
        <w:tc>
          <w:tcPr>
            <w:tcW w:w="583" w:type="pct"/>
            <w:shd w:val="clear" w:color="auto" w:fill="auto"/>
            <w:vAlign w:val="center"/>
          </w:tcPr>
          <w:p w14:paraId="34F47518"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0,91</w:t>
            </w:r>
          </w:p>
        </w:tc>
      </w:tr>
      <w:tr w:rsidR="00B60187" w:rsidRPr="00F10BD9" w14:paraId="253BAAF7" w14:textId="77777777" w:rsidTr="00D83746">
        <w:trPr>
          <w:jc w:val="center"/>
        </w:trPr>
        <w:tc>
          <w:tcPr>
            <w:tcW w:w="3461" w:type="pct"/>
            <w:gridSpan w:val="2"/>
            <w:vAlign w:val="center"/>
          </w:tcPr>
          <w:p w14:paraId="3924F476" w14:textId="38DA99A6" w:rsidR="00B60187" w:rsidRPr="00F10BD9" w:rsidRDefault="00EA63A2" w:rsidP="00084D56">
            <w:pPr>
              <w:widowControl w:val="0"/>
              <w:spacing w:line="276" w:lineRule="auto"/>
              <w:jc w:val="center"/>
              <w:rPr>
                <w:rFonts w:ascii="Times New Roman" w:hAnsi="Times New Roman"/>
                <w:sz w:val="22"/>
                <w:szCs w:val="22"/>
              </w:rPr>
            </w:pPr>
            <w:r>
              <w:rPr>
                <w:rFonts w:ascii="Times New Roman" w:hAnsi="Times New Roman"/>
                <w:sz w:val="22"/>
                <w:szCs w:val="22"/>
              </w:rPr>
              <w:t>Phlebolith</w:t>
            </w:r>
          </w:p>
        </w:tc>
        <w:tc>
          <w:tcPr>
            <w:tcW w:w="957" w:type="pct"/>
            <w:vAlign w:val="center"/>
          </w:tcPr>
          <w:p w14:paraId="59C318D9"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49</w:t>
            </w:r>
          </w:p>
        </w:tc>
        <w:tc>
          <w:tcPr>
            <w:tcW w:w="583" w:type="pct"/>
            <w:shd w:val="clear" w:color="auto" w:fill="auto"/>
            <w:vAlign w:val="center"/>
          </w:tcPr>
          <w:p w14:paraId="2C9D2FB3"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44,5</w:t>
            </w:r>
          </w:p>
        </w:tc>
      </w:tr>
    </w:tbl>
    <w:p w14:paraId="7D1A7D66" w14:textId="6372B45C" w:rsidR="00B60187" w:rsidRPr="00F10BD9" w:rsidRDefault="00B60187" w:rsidP="00D83746">
      <w:pPr>
        <w:widowControl w:val="0"/>
        <w:spacing w:before="60" w:after="60" w:line="253" w:lineRule="atLeast"/>
        <w:ind w:firstLine="357"/>
        <w:jc w:val="both"/>
        <w:rPr>
          <w:rFonts w:ascii="Times New Roman" w:hAnsi="Times New Roman"/>
          <w:sz w:val="22"/>
          <w:szCs w:val="22"/>
        </w:rPr>
      </w:pPr>
      <w:r w:rsidRPr="00F10BD9">
        <w:rPr>
          <w:rFonts w:ascii="Times New Roman" w:hAnsi="Times New Roman"/>
          <w:color w:val="000000"/>
          <w:sz w:val="22"/>
          <w:lang w:eastAsia="vi-VN"/>
        </w:rPr>
        <w:t xml:space="preserve">On magnetic resonance,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image of the patient mostly increased signal on T1 and T2; 100% </w:t>
      </w:r>
      <w:r w:rsidR="00EA63A2">
        <w:rPr>
          <w:rFonts w:ascii="Times New Roman" w:hAnsi="Times New Roman"/>
          <w:color w:val="000000"/>
          <w:sz w:val="22"/>
          <w:lang w:eastAsia="vi-VN"/>
        </w:rPr>
        <w:t>increase signal post contrast</w:t>
      </w:r>
      <w:r w:rsidRPr="00F10BD9">
        <w:rPr>
          <w:rFonts w:ascii="Times New Roman" w:hAnsi="Times New Roman"/>
          <w:color w:val="000000"/>
          <w:sz w:val="22"/>
          <w:lang w:eastAsia="vi-VN"/>
        </w:rPr>
        <w:t xml:space="preserve">; the boundary is </w:t>
      </w:r>
      <w:r w:rsidR="00E449A6">
        <w:rPr>
          <w:rFonts w:ascii="Times New Roman" w:hAnsi="Times New Roman"/>
          <w:color w:val="000000"/>
          <w:sz w:val="22"/>
          <w:lang w:eastAsia="vi-VN"/>
        </w:rPr>
        <w:t>ill-</w:t>
      </w:r>
      <w:proofErr w:type="spellStart"/>
      <w:r w:rsidR="00E449A6">
        <w:rPr>
          <w:rFonts w:ascii="Times New Roman" w:hAnsi="Times New Roman"/>
          <w:color w:val="000000"/>
          <w:sz w:val="22"/>
          <w:lang w:eastAsia="vi-VN"/>
        </w:rPr>
        <w:t>definedd</w:t>
      </w:r>
      <w:proofErr w:type="spellEnd"/>
      <w:r w:rsidRPr="00F10BD9">
        <w:rPr>
          <w:rFonts w:ascii="Times New Roman" w:hAnsi="Times New Roman"/>
          <w:color w:val="000000"/>
          <w:sz w:val="22"/>
          <w:lang w:eastAsia="vi-VN"/>
        </w:rPr>
        <w:t xml:space="preserve"> (70%) and invasion more than 2 organizations </w:t>
      </w:r>
      <w:r w:rsidRPr="00F10BD9">
        <w:rPr>
          <w:rFonts w:ascii="Times New Roman" w:hAnsi="Times New Roman"/>
          <w:sz w:val="22"/>
          <w:szCs w:val="22"/>
        </w:rPr>
        <w:t>(63,6%).</w:t>
      </w:r>
    </w:p>
    <w:p w14:paraId="7C49B0AE" w14:textId="2A9C18F8" w:rsidR="00B60187" w:rsidRPr="00F10BD9" w:rsidRDefault="00B60187" w:rsidP="00D83746">
      <w:pPr>
        <w:widowControl w:val="0"/>
        <w:spacing w:before="60" w:after="60" w:line="253" w:lineRule="atLeast"/>
        <w:jc w:val="center"/>
        <w:rPr>
          <w:rFonts w:ascii="Times New Roman" w:hAnsi="Times New Roman"/>
          <w:color w:val="000000"/>
          <w:sz w:val="22"/>
          <w:lang w:eastAsia="vi-VN"/>
        </w:rPr>
      </w:pPr>
      <w:bookmarkStart w:id="85" w:name="_Toc56445827"/>
      <w:r w:rsidRPr="00F10BD9">
        <w:rPr>
          <w:rFonts w:ascii="Times New Roman" w:hAnsi="Times New Roman"/>
          <w:b/>
          <w:bCs/>
          <w:i/>
          <w:iCs/>
          <w:color w:val="000000"/>
          <w:sz w:val="22"/>
          <w:lang w:eastAsia="vi-VN"/>
        </w:rPr>
        <w:t>Table 3.19. </w:t>
      </w:r>
      <w:r w:rsidR="00CD7830">
        <w:rPr>
          <w:rFonts w:ascii="Times New Roman" w:hAnsi="Times New Roman"/>
          <w:b/>
          <w:bCs/>
          <w:i/>
          <w:iCs/>
          <w:color w:val="000000"/>
          <w:sz w:val="22"/>
          <w:lang w:eastAsia="vi-VN"/>
        </w:rPr>
        <w:t>VM</w:t>
      </w:r>
      <w:r w:rsidRPr="00F10BD9">
        <w:rPr>
          <w:rFonts w:ascii="Times New Roman" w:hAnsi="Times New Roman"/>
          <w:b/>
          <w:bCs/>
          <w:i/>
          <w:iCs/>
          <w:color w:val="000000"/>
          <w:sz w:val="22"/>
          <w:lang w:eastAsia="vi-VN"/>
        </w:rPr>
        <w:t xml:space="preserve"> block size on MRI</w:t>
      </w:r>
      <w:bookmarkEnd w:id="85"/>
    </w:p>
    <w:tbl>
      <w:tblPr>
        <w:tblW w:w="48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7"/>
        <w:gridCol w:w="1772"/>
        <w:gridCol w:w="1257"/>
      </w:tblGrid>
      <w:tr w:rsidR="00B60187" w:rsidRPr="00F10BD9" w14:paraId="4224C421" w14:textId="77777777" w:rsidTr="00D83746">
        <w:tc>
          <w:tcPr>
            <w:tcW w:w="2474" w:type="pct"/>
            <w:vAlign w:val="center"/>
          </w:tcPr>
          <w:p w14:paraId="320C0284" w14:textId="5ADE9FC0" w:rsidR="00B60187" w:rsidRPr="00F10BD9" w:rsidRDefault="00CD7830" w:rsidP="00D83746">
            <w:pPr>
              <w:widowControl w:val="0"/>
              <w:spacing w:line="276" w:lineRule="auto"/>
              <w:jc w:val="center"/>
              <w:rPr>
                <w:rFonts w:ascii="Times New Roman" w:hAnsi="Times New Roman"/>
                <w:sz w:val="22"/>
                <w:szCs w:val="22"/>
              </w:rPr>
            </w:pPr>
            <w:r>
              <w:rPr>
                <w:rFonts w:ascii="Times New Roman" w:hAnsi="Times New Roman"/>
                <w:sz w:val="22"/>
                <w:lang w:eastAsia="vi-VN"/>
              </w:rPr>
              <w:t>VM</w:t>
            </w:r>
            <w:r w:rsidR="00B60187" w:rsidRPr="00F10BD9">
              <w:rPr>
                <w:rFonts w:ascii="Times New Roman" w:hAnsi="Times New Roman"/>
                <w:sz w:val="22"/>
                <w:lang w:eastAsia="vi-VN"/>
              </w:rPr>
              <w:t xml:space="preserve"> block size</w:t>
            </w:r>
          </w:p>
        </w:tc>
        <w:tc>
          <w:tcPr>
            <w:tcW w:w="1478" w:type="pct"/>
            <w:vAlign w:val="center"/>
          </w:tcPr>
          <w:p w14:paraId="11C94CCF" w14:textId="77777777" w:rsidR="00B60187" w:rsidRPr="00F10BD9" w:rsidRDefault="00B60187" w:rsidP="00D83746">
            <w:pPr>
              <w:widowControl w:val="0"/>
              <w:spacing w:line="276" w:lineRule="auto"/>
              <w:jc w:val="center"/>
              <w:rPr>
                <w:rFonts w:ascii="Times New Roman" w:hAnsi="Times New Roman"/>
                <w:sz w:val="22"/>
                <w:szCs w:val="22"/>
              </w:rPr>
            </w:pPr>
            <w:r w:rsidRPr="00F10BD9">
              <w:rPr>
                <w:rFonts w:ascii="Times New Roman" w:hAnsi="Times New Roman"/>
                <w:sz w:val="22"/>
                <w:lang w:eastAsia="vi-VN"/>
              </w:rPr>
              <w:t>Number of patients (QTT)</w:t>
            </w:r>
          </w:p>
        </w:tc>
        <w:tc>
          <w:tcPr>
            <w:tcW w:w="1047" w:type="pct"/>
            <w:vAlign w:val="center"/>
          </w:tcPr>
          <w:p w14:paraId="72946648" w14:textId="77777777" w:rsidR="00B60187" w:rsidRPr="00F10BD9" w:rsidRDefault="00B60187" w:rsidP="00D83746">
            <w:pPr>
              <w:widowControl w:val="0"/>
              <w:spacing w:line="276" w:lineRule="auto"/>
              <w:jc w:val="center"/>
              <w:rPr>
                <w:rFonts w:ascii="Times New Roman" w:hAnsi="Times New Roman"/>
                <w:sz w:val="22"/>
                <w:szCs w:val="22"/>
              </w:rPr>
            </w:pPr>
            <w:r w:rsidRPr="00F10BD9">
              <w:rPr>
                <w:rFonts w:ascii="Times New Roman" w:hAnsi="Times New Roman"/>
                <w:sz w:val="22"/>
                <w:lang w:eastAsia="vi-VN"/>
              </w:rPr>
              <w:t>Ratio (%)</w:t>
            </w:r>
          </w:p>
        </w:tc>
      </w:tr>
      <w:tr w:rsidR="00B60187" w:rsidRPr="00F10BD9" w14:paraId="529F2061" w14:textId="77777777" w:rsidTr="00D83746">
        <w:tc>
          <w:tcPr>
            <w:tcW w:w="2474" w:type="pct"/>
          </w:tcPr>
          <w:p w14:paraId="1784F617"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&lt; 5 cm</w:t>
            </w:r>
          </w:p>
        </w:tc>
        <w:tc>
          <w:tcPr>
            <w:tcW w:w="1478" w:type="pct"/>
          </w:tcPr>
          <w:p w14:paraId="62E18A7F"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32</w:t>
            </w:r>
          </w:p>
        </w:tc>
        <w:tc>
          <w:tcPr>
            <w:tcW w:w="1047" w:type="pct"/>
            <w:shd w:val="clear" w:color="auto" w:fill="auto"/>
            <w:vAlign w:val="bottom"/>
          </w:tcPr>
          <w:p w14:paraId="018B288B"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29,1</w:t>
            </w:r>
          </w:p>
        </w:tc>
      </w:tr>
      <w:tr w:rsidR="00B60187" w:rsidRPr="00F10BD9" w14:paraId="7AEB0F10" w14:textId="77777777" w:rsidTr="00D83746">
        <w:tc>
          <w:tcPr>
            <w:tcW w:w="2474" w:type="pct"/>
          </w:tcPr>
          <w:p w14:paraId="3DAA18CF"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5 – 10 cm</w:t>
            </w:r>
          </w:p>
        </w:tc>
        <w:tc>
          <w:tcPr>
            <w:tcW w:w="1478" w:type="pct"/>
          </w:tcPr>
          <w:p w14:paraId="41868DE6"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34</w:t>
            </w:r>
          </w:p>
        </w:tc>
        <w:tc>
          <w:tcPr>
            <w:tcW w:w="1047" w:type="pct"/>
            <w:shd w:val="clear" w:color="auto" w:fill="auto"/>
            <w:vAlign w:val="bottom"/>
          </w:tcPr>
          <w:p w14:paraId="61FE7C15"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30,9</w:t>
            </w:r>
          </w:p>
        </w:tc>
      </w:tr>
      <w:tr w:rsidR="00B60187" w:rsidRPr="00F10BD9" w14:paraId="118B2950" w14:textId="77777777" w:rsidTr="00D83746">
        <w:tc>
          <w:tcPr>
            <w:tcW w:w="2474" w:type="pct"/>
          </w:tcPr>
          <w:p w14:paraId="26ADC60F" w14:textId="77777777" w:rsidR="00B60187" w:rsidRPr="00F10BD9" w:rsidRDefault="00B60187" w:rsidP="00084D56">
            <w:pPr>
              <w:widowControl w:val="0"/>
              <w:spacing w:line="276" w:lineRule="auto"/>
              <w:jc w:val="both"/>
              <w:rPr>
                <w:rFonts w:ascii="Times New Roman" w:hAnsi="Times New Roman"/>
                <w:sz w:val="22"/>
                <w:szCs w:val="22"/>
              </w:rPr>
            </w:pPr>
            <w:r w:rsidRPr="00F10BD9">
              <w:rPr>
                <w:rFonts w:ascii="Times New Roman" w:hAnsi="Times New Roman"/>
                <w:sz w:val="22"/>
                <w:szCs w:val="22"/>
              </w:rPr>
              <w:t>&gt; 10 cm</w:t>
            </w:r>
          </w:p>
        </w:tc>
        <w:tc>
          <w:tcPr>
            <w:tcW w:w="1478" w:type="pct"/>
          </w:tcPr>
          <w:p w14:paraId="739400FE"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44</w:t>
            </w:r>
          </w:p>
        </w:tc>
        <w:tc>
          <w:tcPr>
            <w:tcW w:w="1047" w:type="pct"/>
            <w:shd w:val="clear" w:color="auto" w:fill="auto"/>
            <w:vAlign w:val="bottom"/>
          </w:tcPr>
          <w:p w14:paraId="0FF6FE6C"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40,0</w:t>
            </w:r>
          </w:p>
        </w:tc>
      </w:tr>
      <w:tr w:rsidR="00B60187" w:rsidRPr="00F10BD9" w14:paraId="2718803D" w14:textId="77777777" w:rsidTr="00D83746">
        <w:tc>
          <w:tcPr>
            <w:tcW w:w="2474" w:type="pct"/>
          </w:tcPr>
          <w:p w14:paraId="22BC9EC2" w14:textId="17B3DDE2" w:rsidR="00B60187" w:rsidRPr="00E449A6" w:rsidRDefault="00E449A6" w:rsidP="00084D56">
            <w:pPr>
              <w:widowControl w:val="0"/>
              <w:spacing w:line="276" w:lineRule="auto"/>
              <w:jc w:val="both"/>
              <w:rPr>
                <w:rFonts w:ascii="Times New Roman" w:hAnsi="Times New Roman"/>
                <w:sz w:val="22"/>
                <w:szCs w:val="22"/>
                <w:lang w:val="vi-VN"/>
              </w:rPr>
            </w:pPr>
            <w:r>
              <w:rPr>
                <w:rFonts w:ascii="Times New Roman" w:hAnsi="Times New Roman"/>
                <w:sz w:val="22"/>
                <w:szCs w:val="22"/>
                <w:lang w:val="vi-VN"/>
              </w:rPr>
              <w:t>Total</w:t>
            </w:r>
          </w:p>
        </w:tc>
        <w:tc>
          <w:tcPr>
            <w:tcW w:w="1478" w:type="pct"/>
          </w:tcPr>
          <w:p w14:paraId="392330E6"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110</w:t>
            </w:r>
          </w:p>
        </w:tc>
        <w:tc>
          <w:tcPr>
            <w:tcW w:w="1047" w:type="pct"/>
          </w:tcPr>
          <w:p w14:paraId="1617B8C8"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100</w:t>
            </w:r>
          </w:p>
        </w:tc>
      </w:tr>
      <w:tr w:rsidR="00B60187" w:rsidRPr="00F10BD9" w14:paraId="3AB6F31C" w14:textId="77777777" w:rsidTr="00D83746">
        <w:tc>
          <w:tcPr>
            <w:tcW w:w="2474" w:type="pct"/>
          </w:tcPr>
          <w:p w14:paraId="7AB1E340" w14:textId="06E753C6" w:rsidR="00B60187" w:rsidRPr="00F10BD9" w:rsidRDefault="00B60187" w:rsidP="00D83746">
            <w:pPr>
              <w:widowControl w:val="0"/>
              <w:spacing w:line="253" w:lineRule="atLeast"/>
              <w:jc w:val="both"/>
              <w:rPr>
                <w:rFonts w:ascii="Times New Roman" w:hAnsi="Times New Roman"/>
                <w:sz w:val="22"/>
                <w:szCs w:val="22"/>
              </w:rPr>
            </w:pPr>
            <w:r w:rsidRPr="00F10BD9">
              <w:rPr>
                <w:rFonts w:ascii="Times New Roman" w:hAnsi="Times New Roman"/>
                <w:sz w:val="22"/>
                <w:lang w:eastAsia="vi-VN"/>
              </w:rPr>
              <w:t>Average ± Standard deviation (mm)</w:t>
            </w:r>
            <w:r w:rsidR="00D83746">
              <w:rPr>
                <w:rFonts w:ascii="Times New Roman" w:hAnsi="Times New Roman"/>
                <w:sz w:val="22"/>
                <w:lang w:eastAsia="vi-VN"/>
              </w:rPr>
              <w:t xml:space="preserve"> </w:t>
            </w:r>
            <w:r w:rsidRPr="00F10BD9">
              <w:rPr>
                <w:rFonts w:ascii="Times New Roman" w:hAnsi="Times New Roman"/>
                <w:sz w:val="22"/>
                <w:lang w:eastAsia="vi-VN"/>
              </w:rPr>
              <w:t>(Smallest - Biggest)</w:t>
            </w:r>
          </w:p>
        </w:tc>
        <w:tc>
          <w:tcPr>
            <w:tcW w:w="2526" w:type="pct"/>
            <w:gridSpan w:val="2"/>
          </w:tcPr>
          <w:p w14:paraId="156815CC"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t>114,2 ± 106,3</w:t>
            </w:r>
          </w:p>
          <w:p w14:paraId="5518FD36" w14:textId="77777777" w:rsidR="00B60187" w:rsidRPr="00F10BD9" w:rsidRDefault="00B60187" w:rsidP="00084D56">
            <w:pPr>
              <w:widowControl w:val="0"/>
              <w:spacing w:line="276" w:lineRule="auto"/>
              <w:jc w:val="center"/>
              <w:rPr>
                <w:rFonts w:ascii="Times New Roman" w:hAnsi="Times New Roman"/>
                <w:sz w:val="22"/>
                <w:szCs w:val="22"/>
              </w:rPr>
            </w:pPr>
            <w:r w:rsidRPr="00F10BD9">
              <w:rPr>
                <w:rFonts w:ascii="Times New Roman" w:hAnsi="Times New Roman"/>
                <w:sz w:val="22"/>
                <w:szCs w:val="22"/>
              </w:rPr>
              <w:lastRenderedPageBreak/>
              <w:t>(6 – 515)</w:t>
            </w:r>
          </w:p>
        </w:tc>
      </w:tr>
    </w:tbl>
    <w:p w14:paraId="179941A1" w14:textId="245A0042" w:rsidR="00B60187" w:rsidRPr="00F10BD9" w:rsidRDefault="00B60187" w:rsidP="00084D56">
      <w:pPr>
        <w:widowControl w:val="0"/>
        <w:spacing w:line="253" w:lineRule="atLeast"/>
        <w:ind w:firstLine="360"/>
        <w:jc w:val="both"/>
        <w:rPr>
          <w:rFonts w:ascii="Times New Roman" w:hAnsi="Times New Roman"/>
          <w:color w:val="000000"/>
          <w:sz w:val="22"/>
          <w:lang w:eastAsia="vi-VN"/>
        </w:rPr>
      </w:pPr>
      <w:bookmarkStart w:id="86" w:name="_Toc56445829"/>
      <w:r w:rsidRPr="00F10BD9">
        <w:rPr>
          <w:rFonts w:ascii="Times New Roman" w:hAnsi="Times New Roman"/>
          <w:color w:val="000000"/>
          <w:sz w:val="22"/>
          <w:lang w:eastAsia="vi-VN"/>
        </w:rPr>
        <w:lastRenderedPageBreak/>
        <w:t xml:space="preserve">The average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block size is 114.2mm, the smallest 6mm and the largest 515mm, up to 40% of the patients have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block size over 10cm.</w:t>
      </w:r>
    </w:p>
    <w:p w14:paraId="6D7789C3" w14:textId="1A414A51" w:rsidR="00B60187" w:rsidRPr="00F10BD9" w:rsidRDefault="00B60187" w:rsidP="00D83746">
      <w:pPr>
        <w:widowControl w:val="0"/>
        <w:spacing w:before="80" w:after="80" w:line="253" w:lineRule="atLeast"/>
        <w:jc w:val="center"/>
        <w:rPr>
          <w:rFonts w:ascii="Times New Roman" w:hAnsi="Times New Roman"/>
          <w:color w:val="000000"/>
          <w:sz w:val="22"/>
          <w:lang w:eastAsia="vi-VN"/>
        </w:rPr>
      </w:pPr>
      <w:bookmarkStart w:id="87" w:name="_Toc56445828"/>
      <w:r w:rsidRPr="00F10BD9">
        <w:rPr>
          <w:rFonts w:ascii="Times New Roman" w:hAnsi="Times New Roman"/>
          <w:b/>
          <w:bCs/>
          <w:i/>
          <w:iCs/>
          <w:color w:val="000000"/>
          <w:sz w:val="22"/>
          <w:lang w:eastAsia="vi-VN"/>
        </w:rPr>
        <w:t>Table 3.20. Staging of the disease on the MRI results according to Goyal</w:t>
      </w:r>
      <w:bookmarkEnd w:id="87"/>
      <w:r w:rsidR="00E449A6">
        <w:rPr>
          <w:rFonts w:ascii="Times New Roman" w:hAnsi="Times New Roman"/>
          <w:b/>
          <w:bCs/>
          <w:i/>
          <w:iCs/>
          <w:color w:val="000000"/>
          <w:sz w:val="22"/>
          <w:lang w:val="vi-VN" w:eastAsia="vi-VN"/>
        </w:rPr>
        <w:t xml:space="preserve"> classification</w:t>
      </w:r>
      <w:r w:rsidRPr="00F10BD9">
        <w:rPr>
          <w:rFonts w:ascii="Times New Roman" w:hAnsi="Times New Roman"/>
          <w:color w:val="000000"/>
          <w:sz w:val="22"/>
          <w:lang w:eastAsia="vi-VN"/>
        </w:rPr>
        <w:t xml:space="preserve"> </w:t>
      </w:r>
      <w:r w:rsidRPr="00F10BD9">
        <w:rPr>
          <w:rFonts w:ascii="Times New Roman" w:hAnsi="Times New Roman"/>
          <w:b/>
          <w:i/>
          <w:sz w:val="22"/>
          <w:szCs w:val="22"/>
          <w:lang w:val="x-none"/>
        </w:rPr>
        <w:t>(QTT = 110)</w:t>
      </w:r>
      <w:bookmarkEnd w:id="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1"/>
        <w:gridCol w:w="2662"/>
        <w:gridCol w:w="1441"/>
      </w:tblGrid>
      <w:tr w:rsidR="00B60187" w:rsidRPr="00F10BD9" w14:paraId="4FE7CA61" w14:textId="77777777" w:rsidTr="004760F3">
        <w:trPr>
          <w:jc w:val="center"/>
        </w:trPr>
        <w:tc>
          <w:tcPr>
            <w:tcW w:w="2011" w:type="dxa"/>
          </w:tcPr>
          <w:p w14:paraId="1DECFA99" w14:textId="77777777" w:rsidR="00B60187" w:rsidRPr="00F10BD9" w:rsidRDefault="00B60187" w:rsidP="00D83746">
            <w:pPr>
              <w:widowControl w:val="0"/>
              <w:spacing w:before="60" w:after="60" w:line="276" w:lineRule="auto"/>
              <w:jc w:val="both"/>
              <w:rPr>
                <w:rFonts w:ascii="Times New Roman" w:hAnsi="Times New Roman"/>
                <w:sz w:val="22"/>
                <w:szCs w:val="22"/>
              </w:rPr>
            </w:pPr>
            <w:r w:rsidRPr="00F10BD9">
              <w:rPr>
                <w:rFonts w:ascii="Times New Roman" w:hAnsi="Times New Roman"/>
                <w:sz w:val="22"/>
                <w:lang w:eastAsia="vi-VN"/>
              </w:rPr>
              <w:t>Stage</w:t>
            </w:r>
          </w:p>
        </w:tc>
        <w:tc>
          <w:tcPr>
            <w:tcW w:w="2662" w:type="dxa"/>
          </w:tcPr>
          <w:p w14:paraId="275683B2"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lang w:eastAsia="vi-VN"/>
              </w:rPr>
              <w:t>Number of patients (QTT)</w:t>
            </w:r>
          </w:p>
        </w:tc>
        <w:tc>
          <w:tcPr>
            <w:tcW w:w="1441" w:type="dxa"/>
          </w:tcPr>
          <w:p w14:paraId="3D06FB69"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lang w:eastAsia="vi-VN"/>
              </w:rPr>
              <w:t>Ratio (%)</w:t>
            </w:r>
          </w:p>
        </w:tc>
      </w:tr>
      <w:tr w:rsidR="00B60187" w:rsidRPr="00F10BD9" w14:paraId="378A1700" w14:textId="77777777" w:rsidTr="004760F3">
        <w:trPr>
          <w:jc w:val="center"/>
        </w:trPr>
        <w:tc>
          <w:tcPr>
            <w:tcW w:w="2011" w:type="dxa"/>
          </w:tcPr>
          <w:p w14:paraId="0A4BBFE9" w14:textId="77777777" w:rsidR="00B60187" w:rsidRPr="00F10BD9" w:rsidRDefault="00B60187" w:rsidP="00D83746">
            <w:pPr>
              <w:widowControl w:val="0"/>
              <w:spacing w:before="60" w:after="60" w:line="276" w:lineRule="auto"/>
              <w:jc w:val="both"/>
              <w:rPr>
                <w:rFonts w:ascii="Times New Roman" w:hAnsi="Times New Roman"/>
                <w:sz w:val="22"/>
                <w:szCs w:val="22"/>
              </w:rPr>
            </w:pPr>
            <w:r w:rsidRPr="00F10BD9">
              <w:rPr>
                <w:rFonts w:ascii="Times New Roman" w:hAnsi="Times New Roman"/>
                <w:sz w:val="22"/>
                <w:szCs w:val="22"/>
              </w:rPr>
              <w:t>Stage 1</w:t>
            </w:r>
          </w:p>
        </w:tc>
        <w:tc>
          <w:tcPr>
            <w:tcW w:w="2662" w:type="dxa"/>
          </w:tcPr>
          <w:p w14:paraId="170E0ADD"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szCs w:val="22"/>
              </w:rPr>
              <w:t>21</w:t>
            </w:r>
          </w:p>
        </w:tc>
        <w:tc>
          <w:tcPr>
            <w:tcW w:w="1441" w:type="dxa"/>
            <w:shd w:val="clear" w:color="auto" w:fill="auto"/>
            <w:vAlign w:val="bottom"/>
          </w:tcPr>
          <w:p w14:paraId="10C38320"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szCs w:val="22"/>
              </w:rPr>
              <w:t>19,1</w:t>
            </w:r>
          </w:p>
        </w:tc>
      </w:tr>
      <w:tr w:rsidR="00B60187" w:rsidRPr="00F10BD9" w14:paraId="16BEE85B" w14:textId="77777777" w:rsidTr="004760F3">
        <w:trPr>
          <w:jc w:val="center"/>
        </w:trPr>
        <w:tc>
          <w:tcPr>
            <w:tcW w:w="2011" w:type="dxa"/>
          </w:tcPr>
          <w:p w14:paraId="47A13391" w14:textId="77777777" w:rsidR="00B60187" w:rsidRPr="00F10BD9" w:rsidRDefault="00B60187" w:rsidP="00D83746">
            <w:pPr>
              <w:widowControl w:val="0"/>
              <w:spacing w:before="60" w:after="60" w:line="276" w:lineRule="auto"/>
              <w:jc w:val="both"/>
              <w:rPr>
                <w:rFonts w:ascii="Times New Roman" w:hAnsi="Times New Roman"/>
                <w:sz w:val="22"/>
                <w:szCs w:val="22"/>
              </w:rPr>
            </w:pPr>
            <w:r w:rsidRPr="00F10BD9">
              <w:rPr>
                <w:rFonts w:ascii="Times New Roman" w:hAnsi="Times New Roman"/>
                <w:sz w:val="22"/>
                <w:szCs w:val="22"/>
              </w:rPr>
              <w:t>Stage 2A</w:t>
            </w:r>
          </w:p>
        </w:tc>
        <w:tc>
          <w:tcPr>
            <w:tcW w:w="2662" w:type="dxa"/>
          </w:tcPr>
          <w:p w14:paraId="0E440FFB"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szCs w:val="22"/>
              </w:rPr>
              <w:t>12</w:t>
            </w:r>
          </w:p>
        </w:tc>
        <w:tc>
          <w:tcPr>
            <w:tcW w:w="1441" w:type="dxa"/>
            <w:shd w:val="clear" w:color="auto" w:fill="auto"/>
            <w:vAlign w:val="bottom"/>
          </w:tcPr>
          <w:p w14:paraId="6425BC8A"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szCs w:val="22"/>
              </w:rPr>
              <w:t>10,9</w:t>
            </w:r>
          </w:p>
        </w:tc>
      </w:tr>
      <w:tr w:rsidR="00B60187" w:rsidRPr="00F10BD9" w14:paraId="57ED6059" w14:textId="77777777" w:rsidTr="004760F3">
        <w:trPr>
          <w:jc w:val="center"/>
        </w:trPr>
        <w:tc>
          <w:tcPr>
            <w:tcW w:w="2011" w:type="dxa"/>
          </w:tcPr>
          <w:p w14:paraId="34E4A5F4" w14:textId="77777777" w:rsidR="00B60187" w:rsidRPr="00F10BD9" w:rsidRDefault="00B60187" w:rsidP="00D83746">
            <w:pPr>
              <w:widowControl w:val="0"/>
              <w:spacing w:before="60" w:after="60" w:line="276" w:lineRule="auto"/>
              <w:jc w:val="both"/>
              <w:rPr>
                <w:rFonts w:ascii="Times New Roman" w:hAnsi="Times New Roman"/>
                <w:sz w:val="22"/>
                <w:szCs w:val="22"/>
              </w:rPr>
            </w:pPr>
            <w:r w:rsidRPr="00F10BD9">
              <w:rPr>
                <w:rFonts w:ascii="Times New Roman" w:hAnsi="Times New Roman"/>
                <w:sz w:val="22"/>
                <w:szCs w:val="22"/>
              </w:rPr>
              <w:t>Stage 2B</w:t>
            </w:r>
          </w:p>
        </w:tc>
        <w:tc>
          <w:tcPr>
            <w:tcW w:w="2662" w:type="dxa"/>
          </w:tcPr>
          <w:p w14:paraId="42BF52A3"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szCs w:val="22"/>
              </w:rPr>
              <w:t>11</w:t>
            </w:r>
          </w:p>
        </w:tc>
        <w:tc>
          <w:tcPr>
            <w:tcW w:w="1441" w:type="dxa"/>
            <w:shd w:val="clear" w:color="auto" w:fill="auto"/>
            <w:vAlign w:val="bottom"/>
          </w:tcPr>
          <w:p w14:paraId="40D21E9E"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szCs w:val="22"/>
              </w:rPr>
              <w:t>10,0</w:t>
            </w:r>
          </w:p>
        </w:tc>
      </w:tr>
      <w:tr w:rsidR="00B60187" w:rsidRPr="00F10BD9" w14:paraId="7A2D5507" w14:textId="77777777" w:rsidTr="004760F3">
        <w:trPr>
          <w:jc w:val="center"/>
        </w:trPr>
        <w:tc>
          <w:tcPr>
            <w:tcW w:w="2011" w:type="dxa"/>
          </w:tcPr>
          <w:p w14:paraId="48962513" w14:textId="77777777" w:rsidR="00B60187" w:rsidRPr="00F10BD9" w:rsidRDefault="00B60187" w:rsidP="00D83746">
            <w:pPr>
              <w:widowControl w:val="0"/>
              <w:spacing w:before="60" w:after="60" w:line="276" w:lineRule="auto"/>
              <w:jc w:val="both"/>
              <w:rPr>
                <w:rFonts w:ascii="Times New Roman" w:hAnsi="Times New Roman"/>
                <w:sz w:val="22"/>
                <w:szCs w:val="22"/>
              </w:rPr>
            </w:pPr>
            <w:r w:rsidRPr="00F10BD9">
              <w:rPr>
                <w:rFonts w:ascii="Times New Roman" w:hAnsi="Times New Roman"/>
                <w:sz w:val="22"/>
                <w:szCs w:val="22"/>
              </w:rPr>
              <w:t>Stage 3</w:t>
            </w:r>
          </w:p>
        </w:tc>
        <w:tc>
          <w:tcPr>
            <w:tcW w:w="2662" w:type="dxa"/>
          </w:tcPr>
          <w:p w14:paraId="43193593"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szCs w:val="22"/>
              </w:rPr>
              <w:t>66</w:t>
            </w:r>
          </w:p>
        </w:tc>
        <w:tc>
          <w:tcPr>
            <w:tcW w:w="1441" w:type="dxa"/>
            <w:shd w:val="clear" w:color="auto" w:fill="auto"/>
            <w:vAlign w:val="bottom"/>
          </w:tcPr>
          <w:p w14:paraId="392922EB"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szCs w:val="22"/>
              </w:rPr>
              <w:t>60,0</w:t>
            </w:r>
          </w:p>
        </w:tc>
      </w:tr>
      <w:tr w:rsidR="00B60187" w:rsidRPr="00F10BD9" w14:paraId="69DF5E57" w14:textId="77777777" w:rsidTr="004760F3">
        <w:trPr>
          <w:jc w:val="center"/>
        </w:trPr>
        <w:tc>
          <w:tcPr>
            <w:tcW w:w="2011" w:type="dxa"/>
          </w:tcPr>
          <w:p w14:paraId="3823EE92" w14:textId="77777777" w:rsidR="00B60187" w:rsidRPr="00F10BD9" w:rsidRDefault="00B60187" w:rsidP="00D83746">
            <w:pPr>
              <w:widowControl w:val="0"/>
              <w:spacing w:before="60" w:after="60" w:line="276" w:lineRule="auto"/>
              <w:jc w:val="both"/>
              <w:rPr>
                <w:rFonts w:ascii="Times New Roman" w:hAnsi="Times New Roman"/>
                <w:sz w:val="22"/>
                <w:szCs w:val="22"/>
              </w:rPr>
            </w:pPr>
            <w:r w:rsidRPr="00F10BD9">
              <w:rPr>
                <w:rFonts w:ascii="Times New Roman" w:hAnsi="Times New Roman"/>
                <w:sz w:val="22"/>
                <w:szCs w:val="22"/>
              </w:rPr>
              <w:t>Total</w:t>
            </w:r>
          </w:p>
        </w:tc>
        <w:tc>
          <w:tcPr>
            <w:tcW w:w="2662" w:type="dxa"/>
          </w:tcPr>
          <w:p w14:paraId="558428C9"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szCs w:val="22"/>
              </w:rPr>
              <w:t>110</w:t>
            </w:r>
          </w:p>
        </w:tc>
        <w:tc>
          <w:tcPr>
            <w:tcW w:w="1441" w:type="dxa"/>
            <w:shd w:val="clear" w:color="auto" w:fill="auto"/>
            <w:vAlign w:val="bottom"/>
          </w:tcPr>
          <w:p w14:paraId="4A1D8761"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szCs w:val="22"/>
              </w:rPr>
              <w:t>100</w:t>
            </w:r>
          </w:p>
        </w:tc>
      </w:tr>
    </w:tbl>
    <w:p w14:paraId="39332219" w14:textId="3AA86500" w:rsidR="00B60187" w:rsidRPr="00F10BD9" w:rsidRDefault="00B60187" w:rsidP="00D83746">
      <w:pPr>
        <w:widowControl w:val="0"/>
        <w:spacing w:before="80" w:line="253" w:lineRule="atLeast"/>
        <w:ind w:firstLine="357"/>
        <w:jc w:val="both"/>
        <w:rPr>
          <w:rFonts w:ascii="Times New Roman" w:hAnsi="Times New Roman"/>
          <w:sz w:val="22"/>
          <w:szCs w:val="22"/>
        </w:rPr>
      </w:pPr>
      <w:r w:rsidRPr="00F10BD9">
        <w:rPr>
          <w:rFonts w:ascii="Times New Roman" w:hAnsi="Times New Roman"/>
          <w:color w:val="000000"/>
          <w:sz w:val="22"/>
          <w:lang w:eastAsia="vi-VN"/>
        </w:rPr>
        <w:t xml:space="preserve">MRI classification according to Goyal, the majority of patients are stage 3 (60%); followed by stage 1 (19.1%); 2A and 2B are equivalent (10.9% and 10.0%). Thus, most of the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cases in the study have large size and </w:t>
      </w:r>
      <w:r w:rsidR="00E449A6">
        <w:rPr>
          <w:rFonts w:ascii="Times New Roman" w:hAnsi="Times New Roman"/>
          <w:color w:val="000000"/>
          <w:sz w:val="22"/>
          <w:lang w:eastAsia="vi-VN"/>
        </w:rPr>
        <w:t>ill-</w:t>
      </w:r>
      <w:r w:rsidR="00E449A6">
        <w:rPr>
          <w:rFonts w:ascii="Times New Roman" w:hAnsi="Times New Roman"/>
          <w:color w:val="000000"/>
          <w:sz w:val="22"/>
          <w:lang w:val="vi-VN" w:eastAsia="vi-VN"/>
        </w:rPr>
        <w:t>define</w:t>
      </w:r>
      <w:r w:rsidR="00E449A6">
        <w:rPr>
          <w:rFonts w:ascii="Times New Roman" w:hAnsi="Times New Roman"/>
          <w:color w:val="000000"/>
          <w:sz w:val="22"/>
          <w:lang w:eastAsia="vi-VN"/>
        </w:rPr>
        <w:t>d</w:t>
      </w:r>
      <w:r w:rsidRPr="00F10BD9">
        <w:rPr>
          <w:rFonts w:ascii="Times New Roman" w:hAnsi="Times New Roman"/>
          <w:color w:val="000000"/>
          <w:sz w:val="22"/>
          <w:lang w:eastAsia="vi-VN"/>
        </w:rPr>
        <w:t xml:space="preserve"> boundaries with surrounding </w:t>
      </w:r>
      <w:r w:rsidR="00E449A6">
        <w:rPr>
          <w:rFonts w:ascii="Times New Roman" w:hAnsi="Times New Roman"/>
          <w:color w:val="000000"/>
          <w:sz w:val="22"/>
          <w:lang w:eastAsia="vi-VN"/>
        </w:rPr>
        <w:t>tissue</w:t>
      </w:r>
      <w:r w:rsidRPr="00F10BD9">
        <w:rPr>
          <w:rFonts w:ascii="Times New Roman" w:hAnsi="Times New Roman"/>
          <w:sz w:val="22"/>
          <w:szCs w:val="22"/>
        </w:rPr>
        <w:t>.</w:t>
      </w:r>
    </w:p>
    <w:p w14:paraId="79AFE189" w14:textId="77777777" w:rsidR="00B60187" w:rsidRPr="00F10BD9" w:rsidRDefault="00B60187" w:rsidP="00084D56">
      <w:pPr>
        <w:widowControl w:val="0"/>
        <w:spacing w:line="276" w:lineRule="auto"/>
        <w:jc w:val="both"/>
        <w:rPr>
          <w:rFonts w:ascii="Times New Roman" w:hAnsi="Times New Roman"/>
          <w:b/>
          <w:bCs/>
          <w:sz w:val="22"/>
          <w:szCs w:val="22"/>
        </w:rPr>
      </w:pPr>
      <w:r w:rsidRPr="00F10BD9">
        <w:rPr>
          <w:rFonts w:ascii="Times New Roman" w:hAnsi="Times New Roman"/>
          <w:b/>
          <w:bCs/>
          <w:sz w:val="22"/>
          <w:szCs w:val="22"/>
        </w:rPr>
        <w:t>D-dimer</w:t>
      </w:r>
    </w:p>
    <w:p w14:paraId="6B6C3768" w14:textId="44C5ABB8" w:rsidR="00B60187" w:rsidRPr="00F10BD9" w:rsidRDefault="00B60187" w:rsidP="00084D56">
      <w:pPr>
        <w:widowControl w:val="0"/>
        <w:spacing w:line="253" w:lineRule="atLeast"/>
        <w:jc w:val="center"/>
        <w:rPr>
          <w:rFonts w:ascii="Times New Roman" w:hAnsi="Times New Roman"/>
          <w:color w:val="000000"/>
          <w:sz w:val="22"/>
          <w:lang w:eastAsia="vi-VN"/>
        </w:rPr>
      </w:pPr>
      <w:bookmarkStart w:id="88" w:name="_Toc56445830"/>
      <w:r w:rsidRPr="00F10BD9">
        <w:rPr>
          <w:rFonts w:ascii="Times New Roman" w:hAnsi="Times New Roman"/>
          <w:b/>
          <w:bCs/>
          <w:i/>
          <w:iCs/>
          <w:color w:val="000000"/>
          <w:sz w:val="22"/>
          <w:lang w:eastAsia="vi-VN"/>
        </w:rPr>
        <w:t>Table 3.21. D-dimer concentration in the study</w:t>
      </w:r>
      <w:bookmarkEnd w:id="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1336"/>
        <w:gridCol w:w="1329"/>
      </w:tblGrid>
      <w:tr w:rsidR="00B60187" w:rsidRPr="00F10BD9" w14:paraId="1C3F91A5" w14:textId="77777777" w:rsidTr="004760F3">
        <w:trPr>
          <w:jc w:val="center"/>
        </w:trPr>
        <w:tc>
          <w:tcPr>
            <w:tcW w:w="3449" w:type="dxa"/>
          </w:tcPr>
          <w:p w14:paraId="31968DB0" w14:textId="77777777" w:rsidR="00B60187" w:rsidRPr="00F10BD9" w:rsidRDefault="00B60187" w:rsidP="00D83746">
            <w:pPr>
              <w:widowControl w:val="0"/>
              <w:spacing w:before="60" w:after="60" w:line="276" w:lineRule="auto"/>
              <w:jc w:val="both"/>
              <w:rPr>
                <w:rFonts w:ascii="Times New Roman" w:hAnsi="Times New Roman"/>
                <w:sz w:val="22"/>
                <w:szCs w:val="22"/>
              </w:rPr>
            </w:pPr>
            <w:r w:rsidRPr="00F10BD9">
              <w:rPr>
                <w:rFonts w:ascii="Times New Roman" w:hAnsi="Times New Roman"/>
                <w:sz w:val="22"/>
                <w:szCs w:val="22"/>
              </w:rPr>
              <w:t>D-dimer</w:t>
            </w:r>
          </w:p>
        </w:tc>
        <w:tc>
          <w:tcPr>
            <w:tcW w:w="1336" w:type="dxa"/>
          </w:tcPr>
          <w:p w14:paraId="77C66AFB"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szCs w:val="22"/>
              </w:rPr>
              <w:t>Patients (Quantity)</w:t>
            </w:r>
          </w:p>
        </w:tc>
        <w:tc>
          <w:tcPr>
            <w:tcW w:w="1329" w:type="dxa"/>
          </w:tcPr>
          <w:p w14:paraId="12031B6B"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szCs w:val="22"/>
              </w:rPr>
              <w:t>Ratio (%)</w:t>
            </w:r>
          </w:p>
        </w:tc>
      </w:tr>
      <w:tr w:rsidR="00B60187" w:rsidRPr="00F10BD9" w14:paraId="5DAC8C5A" w14:textId="77777777" w:rsidTr="004760F3">
        <w:trPr>
          <w:jc w:val="center"/>
        </w:trPr>
        <w:tc>
          <w:tcPr>
            <w:tcW w:w="3449" w:type="dxa"/>
          </w:tcPr>
          <w:p w14:paraId="4DC31C24" w14:textId="77777777" w:rsidR="00B60187" w:rsidRPr="00F10BD9" w:rsidRDefault="00B60187" w:rsidP="00D83746">
            <w:pPr>
              <w:widowControl w:val="0"/>
              <w:spacing w:before="60" w:after="60" w:line="276" w:lineRule="auto"/>
              <w:jc w:val="both"/>
              <w:rPr>
                <w:rFonts w:ascii="Times New Roman" w:hAnsi="Times New Roman"/>
                <w:sz w:val="22"/>
                <w:szCs w:val="22"/>
              </w:rPr>
            </w:pPr>
            <w:r w:rsidRPr="00F10BD9">
              <w:rPr>
                <w:rFonts w:ascii="Times New Roman" w:hAnsi="Times New Roman"/>
                <w:sz w:val="22"/>
                <w:szCs w:val="22"/>
              </w:rPr>
              <w:t>≤ 500 µg/l</w:t>
            </w:r>
          </w:p>
        </w:tc>
        <w:tc>
          <w:tcPr>
            <w:tcW w:w="1336" w:type="dxa"/>
          </w:tcPr>
          <w:p w14:paraId="511B6991"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szCs w:val="22"/>
              </w:rPr>
              <w:t>43</w:t>
            </w:r>
          </w:p>
        </w:tc>
        <w:tc>
          <w:tcPr>
            <w:tcW w:w="1329" w:type="dxa"/>
          </w:tcPr>
          <w:p w14:paraId="23ADCD5F" w14:textId="77777777" w:rsidR="00B60187" w:rsidRPr="00F10BD9" w:rsidRDefault="00B60187" w:rsidP="00D83746">
            <w:pPr>
              <w:widowControl w:val="0"/>
              <w:spacing w:before="60" w:after="60" w:line="276" w:lineRule="auto"/>
              <w:jc w:val="center"/>
              <w:rPr>
                <w:rFonts w:ascii="Times New Roman" w:hAnsi="Times New Roman"/>
                <w:sz w:val="22"/>
                <w:szCs w:val="22"/>
                <w:lang w:val="vi-VN"/>
              </w:rPr>
            </w:pPr>
            <w:r w:rsidRPr="00F10BD9">
              <w:rPr>
                <w:rFonts w:ascii="Times New Roman" w:hAnsi="Times New Roman"/>
                <w:sz w:val="22"/>
                <w:szCs w:val="22"/>
              </w:rPr>
              <w:t>38,7</w:t>
            </w:r>
            <w:r w:rsidRPr="00F10BD9">
              <w:rPr>
                <w:rFonts w:ascii="Times New Roman" w:hAnsi="Times New Roman"/>
                <w:sz w:val="22"/>
                <w:szCs w:val="22"/>
                <w:lang w:val="vi-VN"/>
              </w:rPr>
              <w:t>4</w:t>
            </w:r>
          </w:p>
        </w:tc>
      </w:tr>
      <w:tr w:rsidR="00B60187" w:rsidRPr="00F10BD9" w14:paraId="0700E66B" w14:textId="77777777" w:rsidTr="004760F3">
        <w:trPr>
          <w:jc w:val="center"/>
        </w:trPr>
        <w:tc>
          <w:tcPr>
            <w:tcW w:w="3449" w:type="dxa"/>
          </w:tcPr>
          <w:p w14:paraId="3F91468A" w14:textId="77777777" w:rsidR="00B60187" w:rsidRPr="00F10BD9" w:rsidRDefault="00B60187" w:rsidP="00D83746">
            <w:pPr>
              <w:widowControl w:val="0"/>
              <w:spacing w:before="60" w:after="60" w:line="276" w:lineRule="auto"/>
              <w:jc w:val="both"/>
              <w:rPr>
                <w:rFonts w:ascii="Times New Roman" w:hAnsi="Times New Roman"/>
                <w:sz w:val="22"/>
                <w:szCs w:val="22"/>
              </w:rPr>
            </w:pPr>
            <w:r w:rsidRPr="00F10BD9">
              <w:rPr>
                <w:rFonts w:ascii="Times New Roman" w:hAnsi="Times New Roman"/>
                <w:sz w:val="22"/>
                <w:szCs w:val="22"/>
              </w:rPr>
              <w:t>500 – 1000 µg/l</w:t>
            </w:r>
          </w:p>
        </w:tc>
        <w:tc>
          <w:tcPr>
            <w:tcW w:w="1336" w:type="dxa"/>
          </w:tcPr>
          <w:p w14:paraId="434C00E9"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szCs w:val="22"/>
              </w:rPr>
              <w:t>34</w:t>
            </w:r>
          </w:p>
        </w:tc>
        <w:tc>
          <w:tcPr>
            <w:tcW w:w="1329" w:type="dxa"/>
          </w:tcPr>
          <w:p w14:paraId="55CBD03F" w14:textId="77777777" w:rsidR="00B60187" w:rsidRPr="00F10BD9" w:rsidRDefault="00B60187" w:rsidP="00D83746">
            <w:pPr>
              <w:widowControl w:val="0"/>
              <w:spacing w:before="60" w:after="60" w:line="276" w:lineRule="auto"/>
              <w:jc w:val="center"/>
              <w:rPr>
                <w:rFonts w:ascii="Times New Roman" w:hAnsi="Times New Roman"/>
                <w:sz w:val="22"/>
                <w:szCs w:val="22"/>
                <w:lang w:val="vi-VN"/>
              </w:rPr>
            </w:pPr>
            <w:r w:rsidRPr="00F10BD9">
              <w:rPr>
                <w:rFonts w:ascii="Times New Roman" w:hAnsi="Times New Roman"/>
                <w:sz w:val="22"/>
                <w:szCs w:val="22"/>
              </w:rPr>
              <w:t>30,6</w:t>
            </w:r>
            <w:r w:rsidRPr="00F10BD9">
              <w:rPr>
                <w:rFonts w:ascii="Times New Roman" w:hAnsi="Times New Roman"/>
                <w:sz w:val="22"/>
                <w:szCs w:val="22"/>
                <w:lang w:val="vi-VN"/>
              </w:rPr>
              <w:t>3</w:t>
            </w:r>
          </w:p>
        </w:tc>
      </w:tr>
      <w:tr w:rsidR="00B60187" w:rsidRPr="00F10BD9" w14:paraId="5E4AF41C" w14:textId="77777777" w:rsidTr="004760F3">
        <w:trPr>
          <w:jc w:val="center"/>
        </w:trPr>
        <w:tc>
          <w:tcPr>
            <w:tcW w:w="3449" w:type="dxa"/>
          </w:tcPr>
          <w:p w14:paraId="48944F11" w14:textId="77777777" w:rsidR="00B60187" w:rsidRPr="00F10BD9" w:rsidRDefault="00B60187" w:rsidP="00D83746">
            <w:pPr>
              <w:widowControl w:val="0"/>
              <w:spacing w:before="60" w:after="60" w:line="276" w:lineRule="auto"/>
              <w:jc w:val="both"/>
              <w:rPr>
                <w:rFonts w:ascii="Times New Roman" w:hAnsi="Times New Roman"/>
                <w:sz w:val="22"/>
                <w:szCs w:val="22"/>
              </w:rPr>
            </w:pPr>
            <w:r w:rsidRPr="00F10BD9">
              <w:rPr>
                <w:rFonts w:ascii="Times New Roman" w:hAnsi="Times New Roman"/>
                <w:sz w:val="22"/>
                <w:szCs w:val="22"/>
              </w:rPr>
              <w:t>≥ 1000 µg/l</w:t>
            </w:r>
          </w:p>
        </w:tc>
        <w:tc>
          <w:tcPr>
            <w:tcW w:w="1336" w:type="dxa"/>
          </w:tcPr>
          <w:p w14:paraId="7CAA21DA"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szCs w:val="22"/>
              </w:rPr>
              <w:t>34</w:t>
            </w:r>
          </w:p>
        </w:tc>
        <w:tc>
          <w:tcPr>
            <w:tcW w:w="1329" w:type="dxa"/>
          </w:tcPr>
          <w:p w14:paraId="25E1B0DE" w14:textId="77777777" w:rsidR="00B60187" w:rsidRPr="00F10BD9" w:rsidRDefault="00B60187" w:rsidP="00D83746">
            <w:pPr>
              <w:widowControl w:val="0"/>
              <w:spacing w:before="60" w:after="60" w:line="276" w:lineRule="auto"/>
              <w:jc w:val="center"/>
              <w:rPr>
                <w:rFonts w:ascii="Times New Roman" w:hAnsi="Times New Roman"/>
                <w:sz w:val="22"/>
                <w:szCs w:val="22"/>
                <w:lang w:val="vi-VN"/>
              </w:rPr>
            </w:pPr>
            <w:r w:rsidRPr="00F10BD9">
              <w:rPr>
                <w:rFonts w:ascii="Times New Roman" w:hAnsi="Times New Roman"/>
                <w:sz w:val="22"/>
                <w:szCs w:val="22"/>
              </w:rPr>
              <w:t>30,6</w:t>
            </w:r>
            <w:r w:rsidRPr="00F10BD9">
              <w:rPr>
                <w:rFonts w:ascii="Times New Roman" w:hAnsi="Times New Roman"/>
                <w:sz w:val="22"/>
                <w:szCs w:val="22"/>
                <w:lang w:val="vi-VN"/>
              </w:rPr>
              <w:t>3</w:t>
            </w:r>
          </w:p>
        </w:tc>
      </w:tr>
      <w:tr w:rsidR="00B60187" w:rsidRPr="00F10BD9" w14:paraId="776A2BBB" w14:textId="77777777" w:rsidTr="004760F3">
        <w:trPr>
          <w:jc w:val="center"/>
        </w:trPr>
        <w:tc>
          <w:tcPr>
            <w:tcW w:w="3449" w:type="dxa"/>
          </w:tcPr>
          <w:p w14:paraId="7C83D09A" w14:textId="06CA4462" w:rsidR="00B60187" w:rsidRPr="00E449A6" w:rsidRDefault="00B60187" w:rsidP="00D83746">
            <w:pPr>
              <w:widowControl w:val="0"/>
              <w:spacing w:before="60" w:after="60" w:line="276" w:lineRule="auto"/>
              <w:jc w:val="both"/>
              <w:rPr>
                <w:rFonts w:ascii="Times New Roman" w:hAnsi="Times New Roman"/>
                <w:sz w:val="22"/>
                <w:szCs w:val="22"/>
                <w:lang w:val="vi-VN"/>
              </w:rPr>
            </w:pPr>
            <w:r w:rsidRPr="00F10BD9">
              <w:rPr>
                <w:rFonts w:ascii="Times New Roman" w:hAnsi="Times New Roman"/>
                <w:sz w:val="22"/>
                <w:szCs w:val="22"/>
              </w:rPr>
              <w:t>T</w:t>
            </w:r>
            <w:r w:rsidR="00E449A6">
              <w:rPr>
                <w:rFonts w:ascii="Times New Roman" w:hAnsi="Times New Roman"/>
                <w:sz w:val="22"/>
                <w:szCs w:val="22"/>
              </w:rPr>
              <w:t>otal</w:t>
            </w:r>
          </w:p>
        </w:tc>
        <w:tc>
          <w:tcPr>
            <w:tcW w:w="1336" w:type="dxa"/>
          </w:tcPr>
          <w:p w14:paraId="67E69C81"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szCs w:val="22"/>
              </w:rPr>
              <w:t>111</w:t>
            </w:r>
          </w:p>
        </w:tc>
        <w:tc>
          <w:tcPr>
            <w:tcW w:w="1329" w:type="dxa"/>
          </w:tcPr>
          <w:p w14:paraId="150EE4BF"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szCs w:val="22"/>
              </w:rPr>
              <w:t>100</w:t>
            </w:r>
          </w:p>
        </w:tc>
      </w:tr>
      <w:tr w:rsidR="00B60187" w:rsidRPr="00F10BD9" w14:paraId="4BA588B9" w14:textId="77777777" w:rsidTr="004760F3">
        <w:trPr>
          <w:jc w:val="center"/>
        </w:trPr>
        <w:tc>
          <w:tcPr>
            <w:tcW w:w="3449" w:type="dxa"/>
          </w:tcPr>
          <w:p w14:paraId="3F1C958D" w14:textId="5124BECD" w:rsidR="00B60187" w:rsidRPr="00F10BD9" w:rsidRDefault="00B60187" w:rsidP="00D83746">
            <w:pPr>
              <w:widowControl w:val="0"/>
              <w:spacing w:before="60" w:after="60" w:line="276" w:lineRule="auto"/>
              <w:jc w:val="both"/>
              <w:rPr>
                <w:rFonts w:ascii="Times New Roman" w:hAnsi="Times New Roman"/>
                <w:sz w:val="22"/>
                <w:lang w:eastAsia="vi-VN"/>
              </w:rPr>
            </w:pPr>
            <w:r w:rsidRPr="00F10BD9">
              <w:rPr>
                <w:rFonts w:ascii="Times New Roman" w:hAnsi="Times New Roman"/>
                <w:sz w:val="22"/>
                <w:lang w:eastAsia="vi-VN"/>
              </w:rPr>
              <w:t>Average ± Standard deviation (µg/l)</w:t>
            </w:r>
          </w:p>
          <w:p w14:paraId="46A21C5C" w14:textId="77777777" w:rsidR="00B60187" w:rsidRPr="00F10BD9" w:rsidRDefault="00B60187" w:rsidP="00D83746">
            <w:pPr>
              <w:widowControl w:val="0"/>
              <w:spacing w:before="60" w:after="60" w:line="276" w:lineRule="auto"/>
              <w:jc w:val="both"/>
              <w:rPr>
                <w:rFonts w:ascii="Times New Roman" w:hAnsi="Times New Roman"/>
                <w:sz w:val="22"/>
                <w:szCs w:val="22"/>
              </w:rPr>
            </w:pPr>
            <w:r w:rsidRPr="00F10BD9">
              <w:rPr>
                <w:rFonts w:ascii="Times New Roman" w:hAnsi="Times New Roman"/>
                <w:sz w:val="22"/>
                <w:lang w:eastAsia="vi-VN"/>
              </w:rPr>
              <w:t>(Smallest - Biggest)</w:t>
            </w:r>
          </w:p>
        </w:tc>
        <w:tc>
          <w:tcPr>
            <w:tcW w:w="2665" w:type="dxa"/>
            <w:gridSpan w:val="2"/>
          </w:tcPr>
          <w:p w14:paraId="5426E2F7"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szCs w:val="22"/>
              </w:rPr>
              <w:t>1675,9 ± 3278,5</w:t>
            </w:r>
          </w:p>
          <w:p w14:paraId="72DE0CFF" w14:textId="77777777" w:rsidR="00B60187" w:rsidRPr="00F10BD9" w:rsidRDefault="00B60187" w:rsidP="00D83746">
            <w:pPr>
              <w:widowControl w:val="0"/>
              <w:spacing w:before="60" w:after="60" w:line="276" w:lineRule="auto"/>
              <w:jc w:val="center"/>
              <w:rPr>
                <w:rFonts w:ascii="Times New Roman" w:hAnsi="Times New Roman"/>
                <w:sz w:val="22"/>
                <w:szCs w:val="22"/>
              </w:rPr>
            </w:pPr>
            <w:r w:rsidRPr="00F10BD9">
              <w:rPr>
                <w:rFonts w:ascii="Times New Roman" w:hAnsi="Times New Roman"/>
                <w:sz w:val="22"/>
                <w:szCs w:val="22"/>
              </w:rPr>
              <w:t>(110 – 26160)</w:t>
            </w:r>
          </w:p>
        </w:tc>
      </w:tr>
    </w:tbl>
    <w:p w14:paraId="287B053D" w14:textId="4ED4C865" w:rsidR="00B60187" w:rsidRPr="00F10BD9" w:rsidRDefault="00B60187" w:rsidP="00D83746">
      <w:pPr>
        <w:widowControl w:val="0"/>
        <w:spacing w:before="80" w:line="253" w:lineRule="atLeast"/>
        <w:ind w:firstLine="357"/>
        <w:jc w:val="both"/>
        <w:rPr>
          <w:rFonts w:ascii="Times New Roman" w:hAnsi="Times New Roman"/>
          <w:sz w:val="22"/>
          <w:szCs w:val="22"/>
        </w:rPr>
      </w:pPr>
      <w:r w:rsidRPr="00F10BD9">
        <w:rPr>
          <w:rFonts w:ascii="Times New Roman" w:hAnsi="Times New Roman"/>
          <w:color w:val="000000"/>
          <w:sz w:val="22"/>
          <w:lang w:eastAsia="vi-VN"/>
        </w:rPr>
        <w:t>Up</w:t>
      </w:r>
      <w:r w:rsidR="00E449A6">
        <w:rPr>
          <w:rFonts w:ascii="Times New Roman" w:hAnsi="Times New Roman"/>
          <w:color w:val="000000"/>
          <w:sz w:val="22"/>
          <w:lang w:val="vi-VN" w:eastAsia="vi-VN"/>
        </w:rPr>
        <w:t xml:space="preserve"> </w:t>
      </w:r>
      <w:r w:rsidRPr="00F10BD9">
        <w:rPr>
          <w:rFonts w:ascii="Times New Roman" w:hAnsi="Times New Roman"/>
          <w:color w:val="000000"/>
          <w:sz w:val="22"/>
          <w:lang w:eastAsia="vi-VN"/>
        </w:rPr>
        <w:t>to</w:t>
      </w:r>
      <w:r w:rsidR="00E449A6">
        <w:rPr>
          <w:rFonts w:ascii="Times New Roman" w:hAnsi="Times New Roman"/>
          <w:color w:val="000000"/>
          <w:sz w:val="22"/>
          <w:lang w:val="vi-VN" w:eastAsia="vi-VN"/>
        </w:rPr>
        <w:t xml:space="preserve"> </w:t>
      </w:r>
      <w:r w:rsidRPr="00F10BD9">
        <w:rPr>
          <w:rFonts w:ascii="Times New Roman" w:hAnsi="Times New Roman"/>
          <w:color w:val="000000"/>
          <w:sz w:val="22"/>
          <w:lang w:eastAsia="vi-VN"/>
        </w:rPr>
        <w:t>61.6%</w:t>
      </w:r>
      <w:r w:rsidR="00E449A6">
        <w:rPr>
          <w:rFonts w:ascii="Times New Roman" w:hAnsi="Times New Roman"/>
          <w:color w:val="000000"/>
          <w:sz w:val="22"/>
          <w:lang w:val="vi-VN" w:eastAsia="vi-VN"/>
        </w:rPr>
        <w:t xml:space="preserve"> </w:t>
      </w:r>
      <w:r w:rsidRPr="00F10BD9">
        <w:rPr>
          <w:rFonts w:ascii="Times New Roman" w:hAnsi="Times New Roman"/>
          <w:color w:val="000000"/>
          <w:sz w:val="22"/>
          <w:lang w:eastAsia="vi-VN"/>
        </w:rPr>
        <w:t>of</w:t>
      </w:r>
      <w:r w:rsidR="00E449A6">
        <w:rPr>
          <w:rFonts w:ascii="Times New Roman" w:hAnsi="Times New Roman"/>
          <w:color w:val="000000"/>
          <w:sz w:val="22"/>
          <w:lang w:val="vi-VN" w:eastAsia="vi-VN"/>
        </w:rPr>
        <w:t xml:space="preserve"> </w:t>
      </w:r>
      <w:r w:rsidRPr="00F10BD9">
        <w:rPr>
          <w:rFonts w:ascii="Times New Roman" w:hAnsi="Times New Roman"/>
          <w:color w:val="000000"/>
          <w:sz w:val="22"/>
          <w:lang w:eastAsia="vi-VN"/>
        </w:rPr>
        <w:t>cases</w:t>
      </w:r>
      <w:r w:rsidR="00E449A6">
        <w:rPr>
          <w:rFonts w:ascii="Times New Roman" w:hAnsi="Times New Roman"/>
          <w:color w:val="000000"/>
          <w:sz w:val="22"/>
          <w:lang w:val="vi-VN" w:eastAsia="vi-VN"/>
        </w:rPr>
        <w:t xml:space="preserve"> </w:t>
      </w:r>
      <w:r w:rsidRPr="00F10BD9">
        <w:rPr>
          <w:rFonts w:ascii="Times New Roman" w:hAnsi="Times New Roman"/>
          <w:color w:val="000000"/>
          <w:sz w:val="22"/>
          <w:lang w:eastAsia="vi-VN"/>
        </w:rPr>
        <w:t>have</w:t>
      </w:r>
      <w:r w:rsidR="00E449A6">
        <w:rPr>
          <w:rFonts w:ascii="Times New Roman" w:hAnsi="Times New Roman"/>
          <w:color w:val="000000"/>
          <w:sz w:val="22"/>
          <w:lang w:val="vi-VN" w:eastAsia="vi-VN"/>
        </w:rPr>
        <w:t xml:space="preserve"> </w:t>
      </w:r>
      <w:r w:rsidRPr="00F10BD9">
        <w:rPr>
          <w:rFonts w:ascii="Times New Roman" w:hAnsi="Times New Roman"/>
          <w:color w:val="000000"/>
          <w:sz w:val="22"/>
          <w:lang w:eastAsia="vi-VN"/>
        </w:rPr>
        <w:t>abnormally</w:t>
      </w:r>
      <w:r w:rsidR="00E449A6">
        <w:rPr>
          <w:rFonts w:ascii="Times New Roman" w:hAnsi="Times New Roman"/>
          <w:color w:val="000000"/>
          <w:sz w:val="22"/>
          <w:lang w:val="vi-VN" w:eastAsia="vi-VN"/>
        </w:rPr>
        <w:t xml:space="preserve"> </w:t>
      </w:r>
      <w:r w:rsidRPr="00F10BD9">
        <w:rPr>
          <w:rFonts w:ascii="Times New Roman" w:hAnsi="Times New Roman"/>
          <w:color w:val="000000"/>
          <w:sz w:val="22"/>
          <w:lang w:eastAsia="vi-VN"/>
        </w:rPr>
        <w:t>increased</w:t>
      </w:r>
      <w:r w:rsidR="00E449A6">
        <w:rPr>
          <w:rFonts w:ascii="Times New Roman" w:hAnsi="Times New Roman"/>
          <w:color w:val="000000"/>
          <w:sz w:val="22"/>
          <w:lang w:val="vi-VN" w:eastAsia="vi-VN"/>
        </w:rPr>
        <w:t xml:space="preserve"> </w:t>
      </w:r>
      <w:r w:rsidRPr="00F10BD9">
        <w:rPr>
          <w:rFonts w:ascii="Times New Roman" w:hAnsi="Times New Roman"/>
          <w:color w:val="000000"/>
          <w:sz w:val="22"/>
          <w:lang w:eastAsia="vi-VN"/>
        </w:rPr>
        <w:t>concentrations</w:t>
      </w:r>
      <w:r w:rsidR="00E449A6">
        <w:rPr>
          <w:rFonts w:ascii="Times New Roman" w:hAnsi="Times New Roman"/>
          <w:color w:val="000000"/>
          <w:sz w:val="22"/>
          <w:lang w:val="vi-VN" w:eastAsia="vi-VN"/>
        </w:rPr>
        <w:t xml:space="preserve"> </w:t>
      </w:r>
      <w:r w:rsidRPr="00F10BD9">
        <w:rPr>
          <w:rFonts w:ascii="Times New Roman" w:hAnsi="Times New Roman"/>
          <w:color w:val="000000"/>
          <w:sz w:val="22"/>
          <w:lang w:eastAsia="vi-VN"/>
        </w:rPr>
        <w:t>of</w:t>
      </w:r>
      <w:r w:rsidR="00E449A6">
        <w:rPr>
          <w:rFonts w:ascii="Times New Roman" w:hAnsi="Times New Roman"/>
          <w:color w:val="000000"/>
          <w:sz w:val="22"/>
          <w:lang w:val="vi-VN" w:eastAsia="vi-VN"/>
        </w:rPr>
        <w:t xml:space="preserve"> </w:t>
      </w:r>
      <w:r w:rsidRPr="00F10BD9">
        <w:rPr>
          <w:rFonts w:ascii="Times New Roman" w:hAnsi="Times New Roman"/>
          <w:color w:val="000000"/>
          <w:sz w:val="22"/>
          <w:lang w:eastAsia="vi-VN"/>
        </w:rPr>
        <w:t>D-dimer,</w:t>
      </w:r>
      <w:r w:rsidR="00E449A6">
        <w:rPr>
          <w:rFonts w:ascii="Times New Roman" w:hAnsi="Times New Roman"/>
          <w:color w:val="000000"/>
          <w:sz w:val="22"/>
          <w:lang w:val="vi-VN" w:eastAsia="vi-VN"/>
        </w:rPr>
        <w:t xml:space="preserve"> </w:t>
      </w:r>
      <w:r w:rsidRPr="00F10BD9">
        <w:rPr>
          <w:rFonts w:ascii="Times New Roman" w:hAnsi="Times New Roman"/>
          <w:color w:val="000000"/>
          <w:sz w:val="22"/>
          <w:lang w:eastAsia="vi-VN"/>
        </w:rPr>
        <w:t>greater</w:t>
      </w:r>
      <w:r w:rsidR="00E449A6">
        <w:rPr>
          <w:rFonts w:ascii="Times New Roman" w:hAnsi="Times New Roman"/>
          <w:color w:val="000000"/>
          <w:sz w:val="22"/>
          <w:lang w:val="vi-VN" w:eastAsia="vi-VN"/>
        </w:rPr>
        <w:t xml:space="preserve"> </w:t>
      </w:r>
      <w:r w:rsidRPr="00F10BD9">
        <w:rPr>
          <w:rFonts w:ascii="Times New Roman" w:hAnsi="Times New Roman"/>
          <w:color w:val="000000"/>
          <w:sz w:val="22"/>
          <w:lang w:eastAsia="vi-VN"/>
        </w:rPr>
        <w:t>than</w:t>
      </w:r>
      <w:r w:rsidR="00E449A6">
        <w:rPr>
          <w:rFonts w:ascii="Times New Roman" w:hAnsi="Times New Roman"/>
          <w:color w:val="000000"/>
          <w:sz w:val="22"/>
          <w:lang w:val="vi-VN" w:eastAsia="vi-VN"/>
        </w:rPr>
        <w:t xml:space="preserve"> </w:t>
      </w:r>
      <w:r w:rsidRPr="00F10BD9">
        <w:rPr>
          <w:rFonts w:ascii="Times New Roman" w:hAnsi="Times New Roman"/>
          <w:color w:val="000000"/>
          <w:sz w:val="22"/>
          <w:lang w:eastAsia="vi-VN"/>
        </w:rPr>
        <w:t>500 µg/l.</w:t>
      </w:r>
      <w:r w:rsidR="00E449A6">
        <w:rPr>
          <w:rFonts w:ascii="Times New Roman" w:hAnsi="Times New Roman"/>
          <w:color w:val="000000"/>
          <w:sz w:val="22"/>
          <w:lang w:val="vi-VN" w:eastAsia="vi-VN"/>
        </w:rPr>
        <w:t xml:space="preserve"> </w:t>
      </w:r>
      <w:r w:rsidRPr="00F10BD9">
        <w:rPr>
          <w:rFonts w:ascii="Times New Roman" w:hAnsi="Times New Roman"/>
          <w:color w:val="000000"/>
          <w:sz w:val="22"/>
          <w:lang w:eastAsia="vi-VN"/>
        </w:rPr>
        <w:t xml:space="preserve">The average D-dimer index was </w:t>
      </w:r>
      <w:r w:rsidRPr="00F10BD9">
        <w:rPr>
          <w:rFonts w:ascii="Times New Roman" w:hAnsi="Times New Roman"/>
          <w:color w:val="000000"/>
          <w:sz w:val="22"/>
          <w:lang w:eastAsia="vi-VN"/>
        </w:rPr>
        <w:lastRenderedPageBreak/>
        <w:t>1675.9; minimum value is 110; maximum value 26160</w:t>
      </w:r>
      <w:r w:rsidRPr="00F10BD9">
        <w:rPr>
          <w:rFonts w:ascii="Times New Roman" w:hAnsi="Times New Roman"/>
          <w:sz w:val="22"/>
          <w:szCs w:val="22"/>
        </w:rPr>
        <w:t>.</w:t>
      </w:r>
    </w:p>
    <w:p w14:paraId="1284BB72" w14:textId="77777777" w:rsidR="00B60187" w:rsidRPr="00F10BD9" w:rsidRDefault="00B60187" w:rsidP="00D83746">
      <w:pPr>
        <w:widowControl w:val="0"/>
        <w:spacing w:before="120" w:line="253" w:lineRule="atLeast"/>
        <w:jc w:val="both"/>
        <w:rPr>
          <w:rFonts w:ascii="Times New Roman" w:hAnsi="Times New Roman"/>
          <w:color w:val="000000"/>
          <w:sz w:val="22"/>
          <w:lang w:eastAsia="vi-VN"/>
        </w:rPr>
      </w:pPr>
      <w:r w:rsidRPr="00E449A6">
        <w:rPr>
          <w:rFonts w:ascii="Times New Roman" w:hAnsi="Times New Roman"/>
          <w:b/>
          <w:bCs/>
          <w:sz w:val="22"/>
          <w:szCs w:val="22"/>
        </w:rPr>
        <w:t xml:space="preserve">3.3. </w:t>
      </w:r>
      <w:r w:rsidRPr="00E449A6">
        <w:rPr>
          <w:rFonts w:ascii="Times New Roman" w:hAnsi="Times New Roman"/>
          <w:b/>
          <w:bCs/>
          <w:color w:val="000000"/>
          <w:sz w:val="22"/>
          <w:lang w:eastAsia="vi-VN"/>
        </w:rPr>
        <w:t>Methods</w:t>
      </w:r>
      <w:r w:rsidRPr="00F10BD9">
        <w:rPr>
          <w:rFonts w:ascii="Times New Roman" w:hAnsi="Times New Roman"/>
          <w:b/>
          <w:bCs/>
          <w:color w:val="000000"/>
          <w:sz w:val="22"/>
          <w:lang w:eastAsia="vi-VN"/>
        </w:rPr>
        <w:t xml:space="preserve"> of treatment and effectiveness</w:t>
      </w:r>
    </w:p>
    <w:p w14:paraId="0917C66E" w14:textId="515548CF" w:rsidR="00B60187" w:rsidRPr="00E449A6" w:rsidRDefault="00E449A6" w:rsidP="00D83746">
      <w:pPr>
        <w:widowControl w:val="0"/>
        <w:spacing w:before="120" w:line="253" w:lineRule="atLeast"/>
        <w:jc w:val="both"/>
        <w:rPr>
          <w:rFonts w:ascii="Times New Roman" w:hAnsi="Times New Roman"/>
          <w:b/>
          <w:bCs/>
          <w:color w:val="000000"/>
          <w:sz w:val="22"/>
          <w:lang w:val="vi-VN" w:eastAsia="vi-VN"/>
        </w:rPr>
      </w:pPr>
      <w:r w:rsidRPr="00E449A6">
        <w:rPr>
          <w:rFonts w:ascii="Times New Roman" w:hAnsi="Times New Roman"/>
          <w:b/>
          <w:bCs/>
          <w:color w:val="000000"/>
          <w:sz w:val="22"/>
          <w:lang w:val="vi-VN" w:eastAsia="vi-VN"/>
        </w:rPr>
        <w:t>Sclerotherapy</w:t>
      </w:r>
    </w:p>
    <w:p w14:paraId="70241E68" w14:textId="4FC5BE72" w:rsidR="00B60187" w:rsidRPr="00F10BD9" w:rsidRDefault="00B60187" w:rsidP="00D83746">
      <w:pPr>
        <w:widowControl w:val="0"/>
        <w:spacing w:before="100" w:line="253" w:lineRule="atLeast"/>
        <w:ind w:firstLine="357"/>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Over 51 patients </w:t>
      </w:r>
      <w:r w:rsidR="00E449A6">
        <w:rPr>
          <w:rFonts w:ascii="Times New Roman" w:hAnsi="Times New Roman"/>
          <w:color w:val="000000"/>
          <w:sz w:val="22"/>
          <w:lang w:eastAsia="vi-VN"/>
        </w:rPr>
        <w:t>received</w:t>
      </w:r>
      <w:r w:rsidRPr="00F10BD9">
        <w:rPr>
          <w:rFonts w:ascii="Times New Roman" w:hAnsi="Times New Roman"/>
          <w:color w:val="000000"/>
          <w:sz w:val="22"/>
          <w:lang w:eastAsia="vi-VN"/>
        </w:rPr>
        <w:t xml:space="preserve"> a total of 199 times; on average, 1 patient 3.9 times. On average, the number of </w:t>
      </w:r>
      <w:r w:rsidR="00E449A6">
        <w:rPr>
          <w:rFonts w:ascii="Times New Roman" w:hAnsi="Times New Roman"/>
          <w:color w:val="000000"/>
          <w:sz w:val="22"/>
          <w:lang w:eastAsia="vi-VN"/>
        </w:rPr>
        <w:t>sessions</w:t>
      </w:r>
      <w:r w:rsidRPr="00F10BD9">
        <w:rPr>
          <w:rFonts w:ascii="Times New Roman" w:hAnsi="Times New Roman"/>
          <w:color w:val="000000"/>
          <w:sz w:val="22"/>
          <w:lang w:eastAsia="vi-VN"/>
        </w:rPr>
        <w:t xml:space="preserve"> in </w:t>
      </w:r>
      <w:r w:rsidR="00E449A6">
        <w:rPr>
          <w:rFonts w:ascii="Times New Roman" w:hAnsi="Times New Roman"/>
          <w:color w:val="000000"/>
          <w:sz w:val="22"/>
          <w:lang w:eastAsia="vi-VN"/>
        </w:rPr>
        <w:t>combined</w:t>
      </w:r>
      <w:r w:rsidRPr="00F10BD9">
        <w:rPr>
          <w:rFonts w:ascii="Times New Roman" w:hAnsi="Times New Roman"/>
          <w:color w:val="000000"/>
          <w:sz w:val="22"/>
          <w:lang w:eastAsia="vi-VN"/>
        </w:rPr>
        <w:t xml:space="preserve"> group with other methods is higher than that of the group with </w:t>
      </w:r>
      <w:r w:rsidR="00E449A6">
        <w:rPr>
          <w:rFonts w:ascii="Times New Roman" w:hAnsi="Times New Roman"/>
          <w:color w:val="000000"/>
          <w:sz w:val="22"/>
          <w:lang w:eastAsia="vi-VN"/>
        </w:rPr>
        <w:t>sclerotherapy only</w:t>
      </w:r>
      <w:r w:rsidRPr="00F10BD9">
        <w:rPr>
          <w:rFonts w:ascii="Times New Roman" w:hAnsi="Times New Roman"/>
          <w:color w:val="000000"/>
          <w:sz w:val="22"/>
          <w:lang w:eastAsia="vi-VN"/>
        </w:rPr>
        <w:t>, the difference is statistically significant with p = 0.02. The drug used is Polidocanol or combination of Polidocanol with alcohol for 4 cases with drain</w:t>
      </w:r>
      <w:r w:rsidR="00E449A6">
        <w:rPr>
          <w:rFonts w:ascii="Times New Roman" w:hAnsi="Times New Roman"/>
          <w:color w:val="000000"/>
          <w:sz w:val="22"/>
          <w:lang w:eastAsia="vi-VN"/>
        </w:rPr>
        <w:t>ing</w:t>
      </w:r>
      <w:r w:rsidRPr="00F10BD9">
        <w:rPr>
          <w:rFonts w:ascii="Times New Roman" w:hAnsi="Times New Roman"/>
          <w:color w:val="000000"/>
          <w:sz w:val="22"/>
          <w:lang w:eastAsia="vi-VN"/>
        </w:rPr>
        <w:t xml:space="preserve"> veins. The average dose for one injection is 4.16 ± 1.96 ml; The average dosage for a patient is 16.0 ± 13.8 ml. The majority of patients treated with </w:t>
      </w:r>
      <w:r w:rsidR="00E449A6">
        <w:rPr>
          <w:rFonts w:ascii="Times New Roman" w:hAnsi="Times New Roman"/>
          <w:color w:val="000000"/>
          <w:sz w:val="22"/>
          <w:lang w:eastAsia="vi-VN"/>
        </w:rPr>
        <w:t>sclerotherapy have no complication</w:t>
      </w:r>
      <w:r w:rsidRPr="00F10BD9">
        <w:rPr>
          <w:rFonts w:ascii="Times New Roman" w:hAnsi="Times New Roman"/>
          <w:color w:val="000000"/>
          <w:sz w:val="22"/>
          <w:lang w:eastAsia="vi-VN"/>
        </w:rPr>
        <w:t> (88.2%). There was 1 patient bleeding; 1 patient with skin necrosis and 4 patients with ulcer (</w:t>
      </w:r>
      <w:r w:rsidR="00E449A6">
        <w:rPr>
          <w:rFonts w:ascii="Times New Roman" w:hAnsi="Times New Roman"/>
          <w:color w:val="000000"/>
          <w:sz w:val="22"/>
          <w:lang w:eastAsia="vi-VN"/>
        </w:rPr>
        <w:t>all</w:t>
      </w:r>
      <w:r w:rsidRPr="00F10BD9">
        <w:rPr>
          <w:rFonts w:ascii="Times New Roman" w:hAnsi="Times New Roman"/>
          <w:color w:val="000000"/>
          <w:sz w:val="22"/>
          <w:lang w:eastAsia="vi-VN"/>
        </w:rPr>
        <w:t xml:space="preserve"> in the group with alcohol combination).</w:t>
      </w:r>
    </w:p>
    <w:p w14:paraId="4C0EBA77" w14:textId="2DE833E9" w:rsidR="00B60187" w:rsidRPr="00F10BD9" w:rsidRDefault="00B60187" w:rsidP="00D83746">
      <w:pPr>
        <w:widowControl w:val="0"/>
        <w:spacing w:before="100" w:line="253" w:lineRule="atLeast"/>
        <w:ind w:firstLine="360"/>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There was a statistically significant difference between the mass size classification on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and the mean dose of the </w:t>
      </w:r>
      <w:proofErr w:type="spellStart"/>
      <w:r w:rsidR="00E449A6">
        <w:rPr>
          <w:rFonts w:ascii="Times New Roman" w:hAnsi="Times New Roman"/>
          <w:color w:val="000000"/>
          <w:sz w:val="22"/>
          <w:lang w:eastAsia="vi-VN"/>
        </w:rPr>
        <w:t>sclero</w:t>
      </w:r>
      <w:proofErr w:type="spellEnd"/>
      <w:r w:rsidR="00E449A6">
        <w:rPr>
          <w:rFonts w:ascii="Times New Roman" w:hAnsi="Times New Roman"/>
          <w:color w:val="000000"/>
          <w:sz w:val="22"/>
          <w:lang w:eastAsia="vi-VN"/>
        </w:rPr>
        <w:t xml:space="preserve"> agents</w:t>
      </w:r>
      <w:r w:rsidRPr="00F10BD9">
        <w:rPr>
          <w:rFonts w:ascii="Times New Roman" w:hAnsi="Times New Roman"/>
          <w:color w:val="000000"/>
          <w:sz w:val="22"/>
          <w:lang w:eastAsia="vi-VN"/>
        </w:rPr>
        <w:t>. The average dose in the group of block size&gt; 10cm is much higher than that in the group &lt;5cm and 5-10cm (the difference is statistically significant with p = 0.0003 and p = 0.0002)</w:t>
      </w:r>
      <w:r w:rsidR="00E449A6">
        <w:rPr>
          <w:rFonts w:ascii="Times New Roman" w:hAnsi="Times New Roman"/>
          <w:color w:val="000000"/>
          <w:sz w:val="22"/>
          <w:lang w:eastAsia="vi-VN"/>
        </w:rPr>
        <w:t>. T</w:t>
      </w:r>
      <w:r w:rsidRPr="00F10BD9">
        <w:rPr>
          <w:rFonts w:ascii="Times New Roman" w:hAnsi="Times New Roman"/>
          <w:color w:val="000000"/>
          <w:sz w:val="22"/>
          <w:lang w:eastAsia="vi-VN"/>
        </w:rPr>
        <w:t>he ratio of good /fair results in patients with limbs and head, neck was higher than body. However, the difference is not statistically significant</w:t>
      </w:r>
      <w:r w:rsidR="00E449A6">
        <w:rPr>
          <w:rFonts w:ascii="Times New Roman" w:hAnsi="Times New Roman"/>
          <w:color w:val="000000"/>
          <w:sz w:val="22"/>
          <w:lang w:eastAsia="vi-VN"/>
        </w:rPr>
        <w:t>.</w:t>
      </w:r>
    </w:p>
    <w:p w14:paraId="6C14414B" w14:textId="747DC863" w:rsidR="00B60187" w:rsidRPr="00F10BD9" w:rsidRDefault="00E449A6" w:rsidP="00D83746">
      <w:pPr>
        <w:widowControl w:val="0"/>
        <w:spacing w:before="100" w:line="253" w:lineRule="atLeast"/>
        <w:ind w:firstLine="360"/>
        <w:jc w:val="both"/>
        <w:rPr>
          <w:rFonts w:ascii="Times New Roman" w:hAnsi="Times New Roman"/>
          <w:color w:val="000000"/>
          <w:sz w:val="22"/>
          <w:lang w:eastAsia="vi-VN"/>
        </w:rPr>
      </w:pPr>
      <w:r>
        <w:rPr>
          <w:rFonts w:ascii="Times New Roman" w:hAnsi="Times New Roman"/>
          <w:color w:val="000000"/>
          <w:sz w:val="22"/>
          <w:lang w:eastAsia="vi-VN"/>
        </w:rPr>
        <w:t xml:space="preserve">All </w:t>
      </w:r>
      <w:r w:rsidR="00B60187" w:rsidRPr="00F10BD9">
        <w:rPr>
          <w:rFonts w:ascii="Times New Roman" w:hAnsi="Times New Roman"/>
          <w:color w:val="000000"/>
          <w:sz w:val="22"/>
          <w:lang w:eastAsia="vi-VN"/>
        </w:rPr>
        <w:t>patients with Goyal class 1, 2A, 2B had good or fair results; </w:t>
      </w:r>
      <w:r>
        <w:rPr>
          <w:rFonts w:ascii="Times New Roman" w:hAnsi="Times New Roman"/>
          <w:color w:val="000000"/>
          <w:sz w:val="22"/>
          <w:lang w:eastAsia="vi-VN"/>
        </w:rPr>
        <w:t>seven</w:t>
      </w:r>
      <w:r w:rsidR="00B60187" w:rsidRPr="00F10BD9">
        <w:rPr>
          <w:rFonts w:ascii="Times New Roman" w:hAnsi="Times New Roman"/>
          <w:color w:val="000000"/>
          <w:sz w:val="22"/>
          <w:lang w:eastAsia="vi-VN"/>
        </w:rPr>
        <w:t xml:space="preserve"> patients with average or poor overall results were classified into stage 3, but the difference was not statistically significant. However, when comparing between stage 3 with the rest of the stages, or between a group with </w:t>
      </w:r>
      <w:r>
        <w:rPr>
          <w:rFonts w:ascii="Times New Roman" w:hAnsi="Times New Roman"/>
          <w:color w:val="000000"/>
          <w:sz w:val="22"/>
          <w:lang w:eastAsia="vi-VN"/>
        </w:rPr>
        <w:t>well-defined</w:t>
      </w:r>
      <w:r w:rsidR="00B60187" w:rsidRPr="00F10BD9">
        <w:rPr>
          <w:rFonts w:ascii="Times New Roman" w:hAnsi="Times New Roman"/>
          <w:color w:val="000000"/>
          <w:sz w:val="22"/>
          <w:lang w:eastAsia="vi-VN"/>
        </w:rPr>
        <w:t xml:space="preserve"> with </w:t>
      </w:r>
      <w:r>
        <w:rPr>
          <w:rFonts w:ascii="Times New Roman" w:hAnsi="Times New Roman"/>
          <w:color w:val="000000"/>
          <w:sz w:val="22"/>
          <w:lang w:eastAsia="vi-VN"/>
        </w:rPr>
        <w:t>ill-defined</w:t>
      </w:r>
      <w:r w:rsidR="00B60187" w:rsidRPr="00F10BD9">
        <w:rPr>
          <w:rFonts w:ascii="Times New Roman" w:hAnsi="Times New Roman"/>
          <w:color w:val="000000"/>
          <w:sz w:val="22"/>
          <w:lang w:eastAsia="vi-VN"/>
        </w:rPr>
        <w:t>, the difference is statistically significant with p is 0.01 and 0.04, respectively.</w:t>
      </w:r>
    </w:p>
    <w:p w14:paraId="6019C0D2" w14:textId="6508D788" w:rsidR="00B60187" w:rsidRPr="00F10BD9" w:rsidRDefault="00E449A6" w:rsidP="00D83746">
      <w:pPr>
        <w:widowControl w:val="0"/>
        <w:spacing w:before="100" w:line="253" w:lineRule="atLeast"/>
        <w:ind w:firstLine="360"/>
        <w:jc w:val="both"/>
        <w:rPr>
          <w:rFonts w:ascii="Times New Roman" w:hAnsi="Times New Roman"/>
          <w:color w:val="000000"/>
          <w:sz w:val="22"/>
          <w:lang w:eastAsia="vi-VN"/>
        </w:rPr>
      </w:pPr>
      <w:r>
        <w:rPr>
          <w:rFonts w:ascii="Times New Roman" w:hAnsi="Times New Roman"/>
          <w:color w:val="000000"/>
          <w:sz w:val="22"/>
          <w:lang w:eastAsia="vi-VN"/>
        </w:rPr>
        <w:t>T</w:t>
      </w:r>
      <w:r w:rsidR="00B60187" w:rsidRPr="00F10BD9">
        <w:rPr>
          <w:rFonts w:ascii="Times New Roman" w:hAnsi="Times New Roman"/>
          <w:color w:val="000000"/>
          <w:sz w:val="22"/>
          <w:lang w:eastAsia="vi-VN"/>
        </w:rPr>
        <w:t xml:space="preserve">he </w:t>
      </w:r>
      <w:r w:rsidR="002A3867">
        <w:rPr>
          <w:rFonts w:ascii="Times New Roman" w:hAnsi="Times New Roman"/>
          <w:color w:val="000000"/>
          <w:sz w:val="22"/>
          <w:lang w:eastAsia="vi-VN"/>
        </w:rPr>
        <w:t>bigger size of VM the worse results</w:t>
      </w:r>
      <w:r w:rsidR="00B60187" w:rsidRPr="00F10BD9">
        <w:rPr>
          <w:rFonts w:ascii="Times New Roman" w:hAnsi="Times New Roman"/>
          <w:color w:val="000000"/>
          <w:sz w:val="22"/>
          <w:lang w:eastAsia="vi-VN"/>
        </w:rPr>
        <w:t>, the difference was statistically significant with p = 0.02</w:t>
      </w:r>
    </w:p>
    <w:p w14:paraId="57072BC1" w14:textId="77777777" w:rsidR="00B60187" w:rsidRPr="00F10BD9" w:rsidRDefault="00B60187" w:rsidP="00D83746">
      <w:pPr>
        <w:widowControl w:val="0"/>
        <w:spacing w:before="100" w:line="253" w:lineRule="atLeast"/>
        <w:jc w:val="both"/>
        <w:rPr>
          <w:rFonts w:ascii="Times New Roman" w:hAnsi="Times New Roman"/>
          <w:color w:val="000000"/>
          <w:sz w:val="22"/>
          <w:lang w:eastAsia="vi-VN"/>
        </w:rPr>
      </w:pPr>
      <w:r w:rsidRPr="00F10BD9">
        <w:rPr>
          <w:rFonts w:ascii="Times New Roman" w:hAnsi="Times New Roman"/>
          <w:b/>
          <w:bCs/>
          <w:color w:val="000000"/>
          <w:sz w:val="22"/>
          <w:lang w:eastAsia="vi-VN"/>
        </w:rPr>
        <w:t>Surgery</w:t>
      </w:r>
    </w:p>
    <w:p w14:paraId="4926616E" w14:textId="78CFDF82" w:rsidR="00B60187" w:rsidRPr="00F10BD9" w:rsidRDefault="00B60187" w:rsidP="00D83746">
      <w:pPr>
        <w:widowControl w:val="0"/>
        <w:spacing w:before="100" w:line="253" w:lineRule="atLeast"/>
        <w:ind w:firstLine="360"/>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Among 42 patients treated with surgical methods: most of the cases were surgery alone (62%), 16 patients (38%) received surgical treatment in combination with other treatments (compression stocking, </w:t>
      </w:r>
      <w:r w:rsidR="00E449A6">
        <w:rPr>
          <w:rFonts w:ascii="Times New Roman" w:hAnsi="Times New Roman"/>
          <w:color w:val="000000"/>
          <w:sz w:val="22"/>
          <w:lang w:eastAsia="vi-VN"/>
        </w:rPr>
        <w:t>sclerotherapy and L</w:t>
      </w:r>
      <w:r w:rsidRPr="00F10BD9">
        <w:rPr>
          <w:rFonts w:ascii="Times New Roman" w:hAnsi="Times New Roman"/>
          <w:color w:val="000000"/>
          <w:sz w:val="22"/>
          <w:lang w:eastAsia="vi-VN"/>
        </w:rPr>
        <w:t xml:space="preserve">aser). The main </w:t>
      </w:r>
      <w:r w:rsidR="00E449A6">
        <w:rPr>
          <w:rFonts w:ascii="Times New Roman" w:hAnsi="Times New Roman"/>
          <w:color w:val="000000"/>
          <w:sz w:val="22"/>
          <w:lang w:eastAsia="vi-VN"/>
        </w:rPr>
        <w:t>wound clos</w:t>
      </w:r>
      <w:r w:rsidRPr="00F10BD9">
        <w:rPr>
          <w:rFonts w:ascii="Times New Roman" w:hAnsi="Times New Roman"/>
          <w:color w:val="000000"/>
          <w:sz w:val="22"/>
          <w:lang w:eastAsia="vi-VN"/>
        </w:rPr>
        <w:t xml:space="preserve">ing method is direct </w:t>
      </w:r>
      <w:r w:rsidRPr="00F10BD9">
        <w:rPr>
          <w:rFonts w:ascii="Times New Roman" w:hAnsi="Times New Roman"/>
          <w:color w:val="000000"/>
          <w:sz w:val="22"/>
          <w:lang w:eastAsia="vi-VN"/>
        </w:rPr>
        <w:lastRenderedPageBreak/>
        <w:t>(92.8%); </w:t>
      </w:r>
      <w:r w:rsidR="00E449A6">
        <w:rPr>
          <w:rFonts w:ascii="Times New Roman" w:hAnsi="Times New Roman"/>
          <w:color w:val="000000"/>
          <w:sz w:val="22"/>
          <w:lang w:eastAsia="vi-VN"/>
        </w:rPr>
        <w:t>o</w:t>
      </w:r>
      <w:r w:rsidRPr="00F10BD9">
        <w:rPr>
          <w:rFonts w:ascii="Times New Roman" w:hAnsi="Times New Roman"/>
          <w:color w:val="000000"/>
          <w:sz w:val="22"/>
          <w:lang w:eastAsia="vi-VN"/>
        </w:rPr>
        <w:t>nly 1 patient with skin graft and 2 patients with flap transfer.</w:t>
      </w:r>
    </w:p>
    <w:p w14:paraId="60749C64" w14:textId="258D2162" w:rsidR="00B60187" w:rsidRPr="00F10BD9" w:rsidRDefault="00E449A6" w:rsidP="00D83746">
      <w:pPr>
        <w:widowControl w:val="0"/>
        <w:spacing w:before="100" w:line="253" w:lineRule="atLeast"/>
        <w:ind w:firstLine="360"/>
        <w:jc w:val="both"/>
        <w:rPr>
          <w:rFonts w:ascii="Times New Roman" w:hAnsi="Times New Roman"/>
          <w:color w:val="000000"/>
          <w:sz w:val="22"/>
          <w:lang w:eastAsia="vi-VN"/>
        </w:rPr>
      </w:pPr>
      <w:r>
        <w:rPr>
          <w:rFonts w:ascii="Times New Roman" w:hAnsi="Times New Roman"/>
          <w:color w:val="000000"/>
          <w:sz w:val="22"/>
          <w:lang w:eastAsia="vi-VN"/>
        </w:rPr>
        <w:t>T</w:t>
      </w:r>
      <w:r w:rsidR="00B60187" w:rsidRPr="00F10BD9">
        <w:rPr>
          <w:rFonts w:ascii="Times New Roman" w:hAnsi="Times New Roman"/>
          <w:color w:val="000000"/>
          <w:sz w:val="22"/>
          <w:lang w:eastAsia="vi-VN"/>
        </w:rPr>
        <w:t xml:space="preserve">here was a statistically significant difference between the size of the </w:t>
      </w:r>
      <w:r w:rsidR="00CD7830">
        <w:rPr>
          <w:rFonts w:ascii="Times New Roman" w:hAnsi="Times New Roman"/>
          <w:color w:val="000000"/>
          <w:sz w:val="22"/>
          <w:lang w:eastAsia="vi-VN"/>
        </w:rPr>
        <w:t>VM</w:t>
      </w:r>
      <w:r w:rsidR="00B60187" w:rsidRPr="00F10BD9">
        <w:rPr>
          <w:rFonts w:ascii="Times New Roman" w:hAnsi="Times New Roman"/>
          <w:color w:val="000000"/>
          <w:sz w:val="22"/>
          <w:lang w:eastAsia="vi-VN"/>
        </w:rPr>
        <w:t xml:space="preserve"> mass and the general treatment outcome. The overall outcome rate is good or quite good in the group of patients with </w:t>
      </w:r>
      <w:r w:rsidR="00CD7830">
        <w:rPr>
          <w:rFonts w:ascii="Times New Roman" w:hAnsi="Times New Roman"/>
          <w:color w:val="000000"/>
          <w:sz w:val="22"/>
          <w:lang w:eastAsia="vi-VN"/>
        </w:rPr>
        <w:t>VM</w:t>
      </w:r>
      <w:r w:rsidR="00B60187" w:rsidRPr="00F10BD9">
        <w:rPr>
          <w:rFonts w:ascii="Times New Roman" w:hAnsi="Times New Roman"/>
          <w:color w:val="000000"/>
          <w:sz w:val="22"/>
          <w:lang w:eastAsia="vi-VN"/>
        </w:rPr>
        <w:t xml:space="preserve"> mass &lt;5cm and 5-10cm higher than group&gt; 10cm. This difference is statistically significant with p = 0.02.</w:t>
      </w:r>
    </w:p>
    <w:p w14:paraId="20410F37" w14:textId="26347E47" w:rsidR="00E449A6" w:rsidRDefault="00E449A6" w:rsidP="00D83746">
      <w:pPr>
        <w:widowControl w:val="0"/>
        <w:spacing w:before="100" w:line="253" w:lineRule="atLeast"/>
        <w:ind w:firstLine="360"/>
        <w:jc w:val="both"/>
        <w:rPr>
          <w:rFonts w:ascii="Times New Roman" w:hAnsi="Times New Roman"/>
          <w:color w:val="000000"/>
          <w:sz w:val="22"/>
          <w:lang w:eastAsia="vi-VN"/>
        </w:rPr>
      </w:pPr>
      <w:r>
        <w:rPr>
          <w:rFonts w:ascii="Times New Roman" w:hAnsi="Times New Roman"/>
          <w:color w:val="000000"/>
          <w:sz w:val="22"/>
          <w:lang w:eastAsia="vi-VN"/>
        </w:rPr>
        <w:t>T</w:t>
      </w:r>
      <w:r w:rsidR="00B60187" w:rsidRPr="00F10BD9">
        <w:rPr>
          <w:rFonts w:ascii="Times New Roman" w:hAnsi="Times New Roman"/>
          <w:color w:val="000000"/>
          <w:sz w:val="22"/>
          <w:lang w:eastAsia="vi-VN"/>
        </w:rPr>
        <w:t>he proportion of patients with good</w:t>
      </w:r>
      <w:r>
        <w:rPr>
          <w:rFonts w:ascii="Times New Roman" w:hAnsi="Times New Roman"/>
          <w:color w:val="000000"/>
          <w:sz w:val="22"/>
          <w:lang w:eastAsia="vi-VN"/>
        </w:rPr>
        <w:t xml:space="preserve"> and fair</w:t>
      </w:r>
      <w:r w:rsidR="00B60187" w:rsidRPr="00F10BD9">
        <w:rPr>
          <w:rFonts w:ascii="Times New Roman" w:hAnsi="Times New Roman"/>
          <w:color w:val="000000"/>
          <w:sz w:val="22"/>
          <w:lang w:eastAsia="vi-VN"/>
        </w:rPr>
        <w:t xml:space="preserve"> results in the group of patients without skin-mucosal invasion; muscle; tendons - bones - joints were higher than those in the group with invasions. However, the difference is not statistically significant.</w:t>
      </w:r>
    </w:p>
    <w:p w14:paraId="4CE51AD6" w14:textId="652024A3" w:rsidR="00B60187" w:rsidRPr="00F10BD9" w:rsidRDefault="00E449A6" w:rsidP="00D83746">
      <w:pPr>
        <w:widowControl w:val="0"/>
        <w:spacing w:before="100" w:line="253" w:lineRule="atLeast"/>
        <w:ind w:firstLine="360"/>
        <w:jc w:val="both"/>
        <w:rPr>
          <w:rFonts w:ascii="Times New Roman" w:hAnsi="Times New Roman"/>
          <w:color w:val="000000"/>
          <w:sz w:val="22"/>
          <w:lang w:eastAsia="vi-VN"/>
        </w:rPr>
      </w:pPr>
      <w:r>
        <w:rPr>
          <w:rFonts w:ascii="Times New Roman" w:hAnsi="Times New Roman"/>
          <w:color w:val="000000"/>
          <w:sz w:val="22"/>
          <w:lang w:eastAsia="vi-VN"/>
        </w:rPr>
        <w:t>T</w:t>
      </w:r>
      <w:r w:rsidR="00B60187" w:rsidRPr="00F10BD9">
        <w:rPr>
          <w:rFonts w:ascii="Times New Roman" w:hAnsi="Times New Roman"/>
          <w:color w:val="000000"/>
          <w:sz w:val="22"/>
          <w:lang w:eastAsia="vi-VN"/>
        </w:rPr>
        <w:t>he overall outcome was good</w:t>
      </w:r>
      <w:r>
        <w:rPr>
          <w:rFonts w:ascii="Times New Roman" w:hAnsi="Times New Roman"/>
          <w:color w:val="000000"/>
          <w:sz w:val="22"/>
          <w:lang w:eastAsia="vi-VN"/>
        </w:rPr>
        <w:t xml:space="preserve"> and fair results</w:t>
      </w:r>
      <w:r w:rsidR="00B60187" w:rsidRPr="00F10BD9">
        <w:rPr>
          <w:rFonts w:ascii="Times New Roman" w:hAnsi="Times New Roman"/>
          <w:color w:val="000000"/>
          <w:sz w:val="22"/>
          <w:lang w:eastAsia="vi-VN"/>
        </w:rPr>
        <w:t xml:space="preserve"> in the group with </w:t>
      </w:r>
      <w:r>
        <w:rPr>
          <w:rFonts w:ascii="Times New Roman" w:hAnsi="Times New Roman"/>
          <w:color w:val="000000"/>
          <w:sz w:val="22"/>
          <w:lang w:eastAsia="vi-VN"/>
        </w:rPr>
        <w:t>well-defined</w:t>
      </w:r>
      <w:r w:rsidR="00B60187" w:rsidRPr="00F10BD9">
        <w:rPr>
          <w:rFonts w:ascii="Times New Roman" w:hAnsi="Times New Roman"/>
          <w:color w:val="000000"/>
          <w:sz w:val="22"/>
          <w:lang w:eastAsia="vi-VN"/>
        </w:rPr>
        <w:t xml:space="preserve"> boundaries on the MRI higher than the</w:t>
      </w:r>
      <w:r>
        <w:rPr>
          <w:rFonts w:ascii="Times New Roman" w:hAnsi="Times New Roman"/>
          <w:color w:val="000000"/>
          <w:sz w:val="22"/>
          <w:lang w:eastAsia="vi-VN"/>
        </w:rPr>
        <w:t xml:space="preserve"> ill-defined group</w:t>
      </w:r>
      <w:r w:rsidR="00B60187" w:rsidRPr="00F10BD9">
        <w:rPr>
          <w:rFonts w:ascii="Times New Roman" w:hAnsi="Times New Roman"/>
          <w:color w:val="000000"/>
          <w:sz w:val="22"/>
          <w:lang w:eastAsia="vi-VN"/>
        </w:rPr>
        <w:t>. However, the difference was not statistically significant.</w:t>
      </w:r>
    </w:p>
    <w:p w14:paraId="0C435BA3" w14:textId="2CBEFD62" w:rsidR="00B60187" w:rsidRPr="00F10BD9" w:rsidRDefault="00E449A6" w:rsidP="00D83746">
      <w:pPr>
        <w:widowControl w:val="0"/>
        <w:spacing w:before="100" w:line="253" w:lineRule="atLeast"/>
        <w:ind w:firstLine="360"/>
        <w:jc w:val="both"/>
        <w:rPr>
          <w:rFonts w:ascii="Times New Roman" w:hAnsi="Times New Roman"/>
          <w:color w:val="000000"/>
          <w:sz w:val="22"/>
          <w:lang w:eastAsia="vi-VN"/>
        </w:rPr>
      </w:pPr>
      <w:r>
        <w:rPr>
          <w:rFonts w:ascii="Times New Roman" w:hAnsi="Times New Roman"/>
          <w:color w:val="000000"/>
          <w:sz w:val="22"/>
          <w:lang w:eastAsia="vi-VN"/>
        </w:rPr>
        <w:t>A</w:t>
      </w:r>
      <w:r w:rsidR="00B60187" w:rsidRPr="00F10BD9">
        <w:rPr>
          <w:rFonts w:ascii="Times New Roman" w:hAnsi="Times New Roman"/>
          <w:color w:val="000000"/>
          <w:sz w:val="22"/>
          <w:lang w:eastAsia="vi-VN"/>
        </w:rPr>
        <w:t>lthough the rate of good/fair post-surgery in the t</w:t>
      </w:r>
      <w:r>
        <w:rPr>
          <w:rFonts w:ascii="Times New Roman" w:hAnsi="Times New Roman"/>
          <w:color w:val="000000"/>
          <w:sz w:val="22"/>
          <w:lang w:eastAsia="vi-VN"/>
        </w:rPr>
        <w:t>runk</w:t>
      </w:r>
      <w:r w:rsidR="00B60187" w:rsidRPr="00F10BD9">
        <w:rPr>
          <w:rFonts w:ascii="Times New Roman" w:hAnsi="Times New Roman"/>
          <w:color w:val="000000"/>
          <w:sz w:val="22"/>
          <w:lang w:eastAsia="vi-VN"/>
        </w:rPr>
        <w:t xml:space="preserve"> and limb area was higher than the head, face and neck area, the difference was not statistically significant between the lesion location and the general result of patient.</w:t>
      </w:r>
    </w:p>
    <w:p w14:paraId="0F1F322B" w14:textId="1C14AF97" w:rsidR="00B60187" w:rsidRPr="00E449A6" w:rsidRDefault="00E449A6" w:rsidP="00D83746">
      <w:pPr>
        <w:widowControl w:val="0"/>
        <w:spacing w:before="100" w:line="253" w:lineRule="atLeast"/>
        <w:ind w:firstLine="360"/>
        <w:jc w:val="both"/>
        <w:rPr>
          <w:rFonts w:ascii="Times New Roman" w:hAnsi="Times New Roman"/>
          <w:color w:val="000000"/>
          <w:sz w:val="22"/>
          <w:lang w:eastAsia="vi-VN"/>
        </w:rPr>
      </w:pPr>
      <w:r>
        <w:rPr>
          <w:rFonts w:ascii="Times New Roman" w:hAnsi="Times New Roman"/>
          <w:color w:val="000000"/>
          <w:sz w:val="22"/>
          <w:lang w:eastAsia="vi-VN"/>
        </w:rPr>
        <w:t>There are 3</w:t>
      </w:r>
      <w:r w:rsidR="00B60187" w:rsidRPr="00F10BD9">
        <w:rPr>
          <w:rFonts w:ascii="Times New Roman" w:hAnsi="Times New Roman"/>
          <w:color w:val="000000"/>
          <w:sz w:val="22"/>
          <w:lang w:eastAsia="vi-VN"/>
        </w:rPr>
        <w:t xml:space="preserve"> patients with average and poor results all belonged to the Goyal Stage 3 classification. However, the difference was not statistically significant</w:t>
      </w:r>
      <w:r w:rsidR="00B60187" w:rsidRPr="00E449A6">
        <w:rPr>
          <w:rFonts w:ascii="Times New Roman" w:hAnsi="Times New Roman"/>
          <w:color w:val="000000"/>
          <w:sz w:val="22"/>
          <w:lang w:eastAsia="vi-VN"/>
        </w:rPr>
        <w:t>.</w:t>
      </w:r>
    </w:p>
    <w:p w14:paraId="3AD446B5" w14:textId="77777777" w:rsidR="00B60187" w:rsidRPr="00F10BD9" w:rsidRDefault="00B60187" w:rsidP="00D83746">
      <w:pPr>
        <w:widowControl w:val="0"/>
        <w:spacing w:before="100" w:line="253" w:lineRule="atLeast"/>
        <w:jc w:val="both"/>
        <w:rPr>
          <w:rFonts w:ascii="Times New Roman" w:hAnsi="Times New Roman"/>
          <w:color w:val="000000"/>
          <w:sz w:val="22"/>
          <w:lang w:eastAsia="vi-VN"/>
        </w:rPr>
      </w:pPr>
      <w:r w:rsidRPr="00F10BD9">
        <w:rPr>
          <w:rFonts w:ascii="Times New Roman" w:hAnsi="Times New Roman"/>
          <w:b/>
          <w:bCs/>
          <w:color w:val="000000"/>
          <w:sz w:val="22"/>
          <w:lang w:eastAsia="vi-VN"/>
        </w:rPr>
        <w:t>General results</w:t>
      </w:r>
    </w:p>
    <w:p w14:paraId="7CA9523C" w14:textId="4D970B83" w:rsidR="00B60187" w:rsidRPr="00F10BD9" w:rsidRDefault="00B60187" w:rsidP="00D83746">
      <w:pPr>
        <w:widowControl w:val="0"/>
        <w:spacing w:before="100" w:line="253" w:lineRule="atLeast"/>
        <w:ind w:firstLine="360"/>
        <w:jc w:val="both"/>
        <w:rPr>
          <w:rFonts w:ascii="Times New Roman" w:hAnsi="Times New Roman"/>
          <w:color w:val="000000"/>
          <w:sz w:val="22"/>
          <w:lang w:eastAsia="vi-VN"/>
        </w:rPr>
      </w:pPr>
      <w:r w:rsidRPr="00F10BD9">
        <w:rPr>
          <w:rFonts w:ascii="Times New Roman" w:hAnsi="Times New Roman"/>
          <w:color w:val="000000"/>
          <w:sz w:val="22"/>
          <w:lang w:eastAsia="vi-VN"/>
        </w:rPr>
        <w:t>Among 83 treated patients, the majority of patients had good results</w:t>
      </w:r>
      <w:r w:rsidR="00E449A6">
        <w:rPr>
          <w:rFonts w:ascii="Times New Roman" w:hAnsi="Times New Roman"/>
          <w:color w:val="000000"/>
          <w:sz w:val="22"/>
          <w:lang w:eastAsia="vi-VN"/>
        </w:rPr>
        <w:t xml:space="preserve"> </w:t>
      </w:r>
      <w:r w:rsidRPr="00F10BD9">
        <w:rPr>
          <w:rFonts w:ascii="Times New Roman" w:hAnsi="Times New Roman"/>
          <w:color w:val="000000"/>
          <w:sz w:val="22"/>
          <w:lang w:eastAsia="vi-VN"/>
        </w:rPr>
        <w:t xml:space="preserve">(61.5%); 27.7% of patients have </w:t>
      </w:r>
      <w:r w:rsidR="00E449A6">
        <w:rPr>
          <w:rFonts w:ascii="Times New Roman" w:hAnsi="Times New Roman"/>
          <w:color w:val="000000"/>
          <w:sz w:val="22"/>
          <w:lang w:eastAsia="vi-VN"/>
        </w:rPr>
        <w:t>fair results</w:t>
      </w:r>
      <w:r w:rsidRPr="00F10BD9">
        <w:rPr>
          <w:rFonts w:ascii="Times New Roman" w:hAnsi="Times New Roman"/>
          <w:color w:val="000000"/>
          <w:sz w:val="22"/>
          <w:lang w:eastAsia="vi-VN"/>
        </w:rPr>
        <w:t xml:space="preserve"> after treatment. Nine patients had moderate and poor results. The rate of clinical improvement (including good, fair and average results) accounts for 96.4%.</w:t>
      </w:r>
    </w:p>
    <w:p w14:paraId="06C4C8C1" w14:textId="4B5A210D" w:rsidR="00B60187" w:rsidRPr="00F10BD9" w:rsidRDefault="00B60187" w:rsidP="00D83746">
      <w:pPr>
        <w:widowControl w:val="0"/>
        <w:spacing w:before="100" w:line="253" w:lineRule="atLeast"/>
        <w:ind w:firstLine="360"/>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There was a statistically significant difference between the treatment method and the patient's overall outcome. The percentage of patients with good and fair results in the surgical group is higher than the </w:t>
      </w:r>
      <w:r w:rsidR="00E449A6">
        <w:rPr>
          <w:rFonts w:ascii="Times New Roman" w:hAnsi="Times New Roman"/>
          <w:color w:val="000000"/>
          <w:sz w:val="22"/>
          <w:lang w:eastAsia="vi-VN"/>
        </w:rPr>
        <w:t>sclerotherapy</w:t>
      </w:r>
      <w:r w:rsidRPr="00F10BD9">
        <w:rPr>
          <w:rFonts w:ascii="Times New Roman" w:hAnsi="Times New Roman"/>
          <w:color w:val="000000"/>
          <w:sz w:val="22"/>
          <w:lang w:eastAsia="vi-VN"/>
        </w:rPr>
        <w:t xml:space="preserve"> group and the combination of methods.</w:t>
      </w:r>
    </w:p>
    <w:p w14:paraId="46563874" w14:textId="732DDF07" w:rsidR="00B60187" w:rsidRPr="00F10BD9" w:rsidRDefault="00B60187" w:rsidP="00D83746">
      <w:pPr>
        <w:widowControl w:val="0"/>
        <w:spacing w:before="100" w:line="253" w:lineRule="atLeast"/>
        <w:ind w:firstLine="360"/>
        <w:jc w:val="both"/>
        <w:rPr>
          <w:rFonts w:ascii="Times New Roman" w:hAnsi="Times New Roman"/>
          <w:sz w:val="22"/>
          <w:szCs w:val="22"/>
        </w:rPr>
      </w:pPr>
      <w:r w:rsidRPr="00F10BD9">
        <w:rPr>
          <w:rFonts w:ascii="Times New Roman" w:hAnsi="Times New Roman"/>
          <w:color w:val="000000"/>
          <w:sz w:val="22"/>
          <w:lang w:eastAsia="vi-VN"/>
        </w:rPr>
        <w:t xml:space="preserve">The proportion of patients with good/fair general results gradually decreased as the size of the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mass increased (the rate in the group of patients with size &lt;5cm higher than group 5-10 cm and&gt; 10cm). The difference is statistically significant</w:t>
      </w:r>
      <w:r w:rsidRPr="00F10BD9">
        <w:rPr>
          <w:rFonts w:ascii="Times New Roman" w:hAnsi="Times New Roman"/>
          <w:sz w:val="22"/>
          <w:szCs w:val="22"/>
        </w:rPr>
        <w:t>.</w:t>
      </w:r>
    </w:p>
    <w:p w14:paraId="642D0648" w14:textId="77777777" w:rsidR="00771094" w:rsidRDefault="00771094" w:rsidP="00084D56">
      <w:pPr>
        <w:pStyle w:val="1"/>
        <w:spacing w:line="276" w:lineRule="auto"/>
        <w:ind w:right="0"/>
        <w:rPr>
          <w:sz w:val="22"/>
          <w:szCs w:val="22"/>
        </w:rPr>
      </w:pPr>
    </w:p>
    <w:p w14:paraId="4818C2D4" w14:textId="77777777" w:rsidR="00D83746" w:rsidRDefault="00D83746" w:rsidP="00084D56">
      <w:pPr>
        <w:pStyle w:val="1"/>
        <w:spacing w:line="276" w:lineRule="auto"/>
        <w:ind w:right="0"/>
        <w:rPr>
          <w:sz w:val="22"/>
          <w:szCs w:val="22"/>
        </w:rPr>
      </w:pPr>
    </w:p>
    <w:p w14:paraId="74C097A6" w14:textId="7E0D6D74" w:rsidR="00B60187" w:rsidRPr="00F10BD9" w:rsidRDefault="00B60187" w:rsidP="00084D56">
      <w:pPr>
        <w:pStyle w:val="1"/>
        <w:spacing w:line="276" w:lineRule="auto"/>
        <w:ind w:right="0"/>
        <w:rPr>
          <w:sz w:val="22"/>
          <w:szCs w:val="22"/>
        </w:rPr>
      </w:pPr>
      <w:r w:rsidRPr="00F10BD9">
        <w:rPr>
          <w:sz w:val="22"/>
          <w:szCs w:val="22"/>
        </w:rPr>
        <w:t>Chapter 4</w:t>
      </w:r>
      <w:bookmarkEnd w:id="61"/>
      <w:bookmarkEnd w:id="62"/>
      <w:bookmarkEnd w:id="63"/>
      <w:bookmarkEnd w:id="64"/>
      <w:bookmarkEnd w:id="65"/>
      <w:bookmarkEnd w:id="76"/>
      <w:bookmarkEnd w:id="77"/>
    </w:p>
    <w:p w14:paraId="1B86AF85" w14:textId="77777777" w:rsidR="00B60187" w:rsidRDefault="00B60187" w:rsidP="00084D56">
      <w:pPr>
        <w:pStyle w:val="1"/>
        <w:spacing w:line="276" w:lineRule="auto"/>
        <w:ind w:right="0"/>
        <w:rPr>
          <w:sz w:val="22"/>
          <w:szCs w:val="22"/>
        </w:rPr>
      </w:pPr>
      <w:r w:rsidRPr="00F10BD9">
        <w:rPr>
          <w:sz w:val="22"/>
          <w:szCs w:val="22"/>
        </w:rPr>
        <w:t>DISCUSSION</w:t>
      </w:r>
    </w:p>
    <w:p w14:paraId="32366A46" w14:textId="77777777" w:rsidR="00D83746" w:rsidRPr="00F10BD9" w:rsidRDefault="00D83746" w:rsidP="00084D56">
      <w:pPr>
        <w:pStyle w:val="1"/>
        <w:spacing w:line="276" w:lineRule="auto"/>
        <w:ind w:right="0"/>
        <w:rPr>
          <w:sz w:val="22"/>
          <w:szCs w:val="22"/>
        </w:rPr>
      </w:pPr>
    </w:p>
    <w:p w14:paraId="190850AB" w14:textId="77777777" w:rsidR="00B60187" w:rsidRPr="00F10BD9" w:rsidRDefault="00B60187" w:rsidP="00084D56">
      <w:pPr>
        <w:pStyle w:val="2"/>
        <w:spacing w:line="276" w:lineRule="auto"/>
        <w:rPr>
          <w:sz w:val="22"/>
          <w:szCs w:val="22"/>
        </w:rPr>
      </w:pPr>
      <w:bookmarkStart w:id="89" w:name="_TOC332367388"/>
      <w:bookmarkStart w:id="90" w:name="_TOC333583345"/>
      <w:bookmarkStart w:id="91" w:name="_TOC334770819"/>
      <w:bookmarkStart w:id="92" w:name="_TOC31846"/>
      <w:bookmarkStart w:id="93" w:name="_TOC25651"/>
      <w:bookmarkStart w:id="94" w:name="_TOC752"/>
      <w:bookmarkStart w:id="95" w:name="_TOC20522"/>
      <w:bookmarkStart w:id="96" w:name="_TOC395645295"/>
      <w:bookmarkStart w:id="97" w:name="_Toc301454612"/>
      <w:bookmarkStart w:id="98" w:name="_Toc332367389"/>
      <w:bookmarkStart w:id="99" w:name="_Toc333583346"/>
      <w:bookmarkStart w:id="100" w:name="_Toc334770820"/>
      <w:bookmarkStart w:id="101" w:name="OLE_LINK40"/>
      <w:bookmarkStart w:id="102" w:name="OLE_LINK41"/>
      <w:bookmarkStart w:id="103" w:name="_Toc8310"/>
      <w:bookmarkStart w:id="104" w:name="_Toc31509"/>
      <w:bookmarkStart w:id="105" w:name="_Toc11102"/>
      <w:bookmarkStart w:id="106" w:name="_Toc10533"/>
      <w:bookmarkStart w:id="107" w:name="_Toc395645296"/>
      <w:r w:rsidRPr="00F10BD9">
        <w:rPr>
          <w:sz w:val="22"/>
          <w:szCs w:val="22"/>
        </w:rPr>
        <w:t xml:space="preserve">4.1. </w:t>
      </w:r>
      <w:bookmarkEnd w:id="89"/>
      <w:bookmarkEnd w:id="90"/>
      <w:bookmarkEnd w:id="91"/>
      <w:bookmarkEnd w:id="92"/>
      <w:bookmarkEnd w:id="93"/>
      <w:bookmarkEnd w:id="94"/>
      <w:bookmarkEnd w:id="95"/>
      <w:bookmarkEnd w:id="96"/>
      <w:bookmarkEnd w:id="97"/>
      <w:r w:rsidRPr="00F10BD9">
        <w:rPr>
          <w:bCs/>
          <w:color w:val="000000"/>
          <w:sz w:val="22"/>
          <w:lang w:eastAsia="vi-VN"/>
        </w:rPr>
        <w:t>Clinical and subclinical characteristics</w:t>
      </w:r>
    </w:p>
    <w:p w14:paraId="6F0B714E" w14:textId="622F6E23" w:rsidR="00B60187" w:rsidRPr="00F10BD9" w:rsidRDefault="00B60187" w:rsidP="00D83746">
      <w:pPr>
        <w:widowControl w:val="0"/>
        <w:spacing w:before="80" w:line="253" w:lineRule="atLeast"/>
        <w:ind w:firstLine="357"/>
        <w:jc w:val="both"/>
        <w:rPr>
          <w:rFonts w:ascii="Times New Roman" w:hAnsi="Times New Roman"/>
          <w:color w:val="000000"/>
          <w:sz w:val="22"/>
          <w:lang w:eastAsia="vi-VN"/>
        </w:rPr>
      </w:pPr>
      <w:bookmarkStart w:id="108" w:name="_TOC8734"/>
      <w:bookmarkStart w:id="109" w:name="_TOC15537"/>
      <w:bookmarkStart w:id="110" w:name="_TOC28746"/>
      <w:bookmarkStart w:id="111" w:name="_TOC395645301"/>
      <w:bookmarkStart w:id="112" w:name="_Toc301454619"/>
      <w:bookmarkStart w:id="113" w:name="_Toc332367390"/>
      <w:bookmarkStart w:id="114" w:name="_Toc334770821"/>
      <w:bookmarkStart w:id="115" w:name="_Toc333583347"/>
      <w:bookmarkEnd w:id="98"/>
      <w:bookmarkEnd w:id="99"/>
      <w:bookmarkEnd w:id="100"/>
      <w:bookmarkEnd w:id="101"/>
      <w:bookmarkEnd w:id="102"/>
      <w:bookmarkEnd w:id="103"/>
      <w:bookmarkEnd w:id="104"/>
      <w:bookmarkEnd w:id="105"/>
      <w:bookmarkEnd w:id="106"/>
      <w:bookmarkEnd w:id="107"/>
      <w:r w:rsidRPr="00F10BD9">
        <w:rPr>
          <w:rFonts w:ascii="Times New Roman" w:hAnsi="Times New Roman"/>
          <w:color w:val="000000"/>
          <w:sz w:val="22"/>
          <w:lang w:eastAsia="vi-VN"/>
        </w:rPr>
        <w:t xml:space="preserve">The clinical symptoms of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are presented in Tables 3.10 to 3.13. In the s</w:t>
      </w:r>
      <w:r w:rsidR="00E449A6">
        <w:rPr>
          <w:rFonts w:ascii="Times New Roman" w:hAnsi="Times New Roman"/>
          <w:color w:val="000000"/>
          <w:sz w:val="22"/>
          <w:lang w:eastAsia="vi-VN"/>
        </w:rPr>
        <w:t>imple</w:t>
      </w:r>
      <w:r w:rsidRPr="00F10BD9">
        <w:rPr>
          <w:rFonts w:ascii="Times New Roman" w:hAnsi="Times New Roman"/>
          <w:color w:val="000000"/>
          <w:sz w:val="22"/>
          <w:lang w:eastAsia="vi-VN"/>
        </w:rPr>
        <w:t xml:space="preserve">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group, the blue color accounts for 67%, while the purple and red color accounts for 74% of the combined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group. Thus, on clinical examination, the blue mass suggests simple malformations; and purple and red color suggestive of combined </w:t>
      </w:r>
      <w:r w:rsidR="00CD7830">
        <w:rPr>
          <w:rFonts w:ascii="Times New Roman" w:hAnsi="Times New Roman"/>
          <w:color w:val="000000"/>
          <w:sz w:val="22"/>
          <w:lang w:eastAsia="vi-VN"/>
        </w:rPr>
        <w:t>VM</w:t>
      </w:r>
      <w:r w:rsidRPr="00F10BD9">
        <w:rPr>
          <w:rFonts w:ascii="Times New Roman" w:hAnsi="Times New Roman"/>
          <w:color w:val="000000"/>
          <w:sz w:val="22"/>
          <w:lang w:eastAsia="vi-VN"/>
        </w:rPr>
        <w:t>.</w:t>
      </w:r>
    </w:p>
    <w:p w14:paraId="2506BE97" w14:textId="1E182445" w:rsidR="00B60187" w:rsidRPr="00F10BD9" w:rsidRDefault="00B60187" w:rsidP="00D83746">
      <w:pPr>
        <w:widowControl w:val="0"/>
        <w:spacing w:before="80" w:line="253" w:lineRule="atLeast"/>
        <w:ind w:firstLine="357"/>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The three most common clinical symptoms are </w:t>
      </w:r>
      <w:r w:rsidR="00E449A6">
        <w:rPr>
          <w:rFonts w:ascii="Times New Roman" w:hAnsi="Times New Roman"/>
          <w:color w:val="000000"/>
          <w:sz w:val="22"/>
          <w:lang w:eastAsia="vi-VN"/>
        </w:rPr>
        <w:t>heaviness</w:t>
      </w:r>
      <w:r w:rsidRPr="00F10BD9">
        <w:rPr>
          <w:rFonts w:ascii="Times New Roman" w:hAnsi="Times New Roman"/>
          <w:color w:val="000000"/>
          <w:sz w:val="22"/>
          <w:lang w:eastAsia="vi-VN"/>
        </w:rPr>
        <w:t xml:space="preserve"> in the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mass (71.2%), followed by rapid</w:t>
      </w:r>
      <w:r w:rsidR="00E449A6">
        <w:rPr>
          <w:rFonts w:ascii="Times New Roman" w:hAnsi="Times New Roman"/>
          <w:color w:val="000000"/>
          <w:sz w:val="22"/>
          <w:lang w:eastAsia="vi-VN"/>
        </w:rPr>
        <w:t xml:space="preserve"> filling post</w:t>
      </w:r>
      <w:r w:rsidRPr="00F10BD9">
        <w:rPr>
          <w:rFonts w:ascii="Times New Roman" w:hAnsi="Times New Roman"/>
          <w:color w:val="000000"/>
          <w:sz w:val="22"/>
          <w:lang w:eastAsia="vi-VN"/>
        </w:rPr>
        <w:t xml:space="preserve"> compression of soft mass (61.3%) and increased size when in low position (60.4%) (Chart 3.6). The symptom of pain, which is often mentioned in the medical document as a common clinical symptom, only ranked fourth in our study (41.4%). Characteristic signs of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are </w:t>
      </w:r>
      <w:r w:rsidR="00E449A6">
        <w:rPr>
          <w:rFonts w:ascii="Times New Roman" w:hAnsi="Times New Roman"/>
          <w:color w:val="000000"/>
          <w:sz w:val="22"/>
          <w:lang w:eastAsia="vi-VN"/>
        </w:rPr>
        <w:t>phlebolith</w:t>
      </w:r>
      <w:r w:rsidRPr="00F10BD9">
        <w:rPr>
          <w:rFonts w:ascii="Times New Roman" w:hAnsi="Times New Roman"/>
          <w:color w:val="000000"/>
          <w:sz w:val="22"/>
          <w:lang w:eastAsia="vi-VN"/>
        </w:rPr>
        <w:t xml:space="preserve"> or venous stones with the rate of 16.2%.</w:t>
      </w:r>
    </w:p>
    <w:p w14:paraId="0ECA6713" w14:textId="58378C62" w:rsidR="00B60187" w:rsidRPr="00F10BD9" w:rsidRDefault="00E449A6" w:rsidP="00D83746">
      <w:pPr>
        <w:widowControl w:val="0"/>
        <w:spacing w:before="80" w:line="276" w:lineRule="auto"/>
        <w:ind w:firstLine="357"/>
        <w:jc w:val="both"/>
        <w:rPr>
          <w:rFonts w:ascii="Times New Roman" w:hAnsi="Times New Roman"/>
          <w:color w:val="000000"/>
          <w:sz w:val="22"/>
          <w:lang w:eastAsia="vi-VN"/>
        </w:rPr>
      </w:pPr>
      <w:r>
        <w:rPr>
          <w:rFonts w:ascii="Times New Roman" w:hAnsi="Times New Roman"/>
          <w:color w:val="000000"/>
          <w:sz w:val="22"/>
          <w:lang w:eastAsia="vi-VN"/>
        </w:rPr>
        <w:t xml:space="preserve">Compressible and </w:t>
      </w:r>
      <w:proofErr w:type="spellStart"/>
      <w:r>
        <w:rPr>
          <w:rFonts w:ascii="Times New Roman" w:hAnsi="Times New Roman"/>
          <w:color w:val="000000"/>
          <w:sz w:val="22"/>
          <w:lang w:eastAsia="vi-VN"/>
        </w:rPr>
        <w:t>self filling</w:t>
      </w:r>
      <w:proofErr w:type="spellEnd"/>
      <w:r w:rsidR="00B60187" w:rsidRPr="00F10BD9">
        <w:rPr>
          <w:rFonts w:ascii="Times New Roman" w:hAnsi="Times New Roman"/>
          <w:color w:val="000000"/>
          <w:sz w:val="22"/>
          <w:lang w:eastAsia="vi-VN"/>
        </w:rPr>
        <w:t xml:space="preserve"> when releasing the hand is also consistent with the data reported by some authors with the rate from 30-64%. Signs of </w:t>
      </w:r>
      <w:r>
        <w:rPr>
          <w:rFonts w:ascii="Times New Roman" w:hAnsi="Times New Roman"/>
          <w:color w:val="000000"/>
          <w:sz w:val="22"/>
          <w:lang w:eastAsia="vi-VN"/>
        </w:rPr>
        <w:t xml:space="preserve">compressible and </w:t>
      </w:r>
      <w:proofErr w:type="spellStart"/>
      <w:r>
        <w:rPr>
          <w:rFonts w:ascii="Times New Roman" w:hAnsi="Times New Roman"/>
          <w:color w:val="000000"/>
          <w:sz w:val="22"/>
          <w:lang w:eastAsia="vi-VN"/>
        </w:rPr>
        <w:t>self filling</w:t>
      </w:r>
      <w:proofErr w:type="spellEnd"/>
      <w:r w:rsidRPr="00F10BD9">
        <w:rPr>
          <w:rFonts w:ascii="Times New Roman" w:hAnsi="Times New Roman"/>
          <w:color w:val="000000"/>
          <w:sz w:val="22"/>
          <w:lang w:eastAsia="vi-VN"/>
        </w:rPr>
        <w:t xml:space="preserve"> </w:t>
      </w:r>
      <w:r w:rsidR="00B60187" w:rsidRPr="00F10BD9">
        <w:rPr>
          <w:rFonts w:ascii="Times New Roman" w:hAnsi="Times New Roman"/>
          <w:color w:val="000000"/>
          <w:sz w:val="22"/>
          <w:lang w:eastAsia="vi-VN"/>
        </w:rPr>
        <w:t xml:space="preserve">were found in simple </w:t>
      </w:r>
      <w:r w:rsidR="00CD7830">
        <w:rPr>
          <w:rFonts w:ascii="Times New Roman" w:hAnsi="Times New Roman"/>
          <w:color w:val="000000"/>
          <w:sz w:val="22"/>
          <w:lang w:eastAsia="vi-VN"/>
        </w:rPr>
        <w:t>VM</w:t>
      </w:r>
      <w:r w:rsidR="00B60187" w:rsidRPr="00F10BD9">
        <w:rPr>
          <w:rFonts w:ascii="Times New Roman" w:hAnsi="Times New Roman"/>
          <w:color w:val="000000"/>
          <w:sz w:val="22"/>
          <w:lang w:eastAsia="vi-VN"/>
        </w:rPr>
        <w:t xml:space="preserve"> (97.1%), significantly higher than in the combination group (2.9%) with p &lt;0.001 (Table 3.12).</w:t>
      </w:r>
    </w:p>
    <w:p w14:paraId="05E0EA92" w14:textId="201ACCC0" w:rsidR="00B60187" w:rsidRPr="00F10BD9" w:rsidRDefault="00E449A6" w:rsidP="00D83746">
      <w:pPr>
        <w:widowControl w:val="0"/>
        <w:spacing w:before="80" w:line="276" w:lineRule="auto"/>
        <w:ind w:firstLine="357"/>
        <w:jc w:val="both"/>
        <w:rPr>
          <w:rFonts w:ascii="Times New Roman" w:hAnsi="Times New Roman"/>
          <w:color w:val="000000"/>
          <w:sz w:val="22"/>
          <w:lang w:eastAsia="vi-VN"/>
        </w:rPr>
      </w:pPr>
      <w:r>
        <w:rPr>
          <w:rFonts w:ascii="Times New Roman" w:hAnsi="Times New Roman"/>
          <w:color w:val="000000"/>
          <w:sz w:val="22"/>
          <w:lang w:eastAsia="vi-VN"/>
        </w:rPr>
        <w:t>Phlebolith</w:t>
      </w:r>
      <w:r w:rsidR="00B60187" w:rsidRPr="00F10BD9">
        <w:rPr>
          <w:rFonts w:ascii="Times New Roman" w:hAnsi="Times New Roman"/>
          <w:color w:val="000000"/>
          <w:sz w:val="22"/>
          <w:lang w:eastAsia="vi-VN"/>
        </w:rPr>
        <w:t xml:space="preserve"> or venous stones are a characteristic manifestation of </w:t>
      </w:r>
      <w:r w:rsidR="00CD7830">
        <w:rPr>
          <w:rFonts w:ascii="Times New Roman" w:hAnsi="Times New Roman"/>
          <w:color w:val="000000"/>
          <w:sz w:val="22"/>
          <w:lang w:eastAsia="vi-VN"/>
        </w:rPr>
        <w:t>VM</w:t>
      </w:r>
      <w:r w:rsidR="00B60187" w:rsidRPr="00F10BD9">
        <w:rPr>
          <w:rFonts w:ascii="Times New Roman" w:hAnsi="Times New Roman"/>
          <w:color w:val="000000"/>
          <w:sz w:val="22"/>
          <w:lang w:eastAsia="vi-VN"/>
        </w:rPr>
        <w:t xml:space="preserve"> caused by repeated recurrence of the formation and calcification of blood clots in the lumen. Although</w:t>
      </w:r>
      <w:r>
        <w:rPr>
          <w:rFonts w:ascii="Times New Roman" w:hAnsi="Times New Roman"/>
          <w:color w:val="000000"/>
          <w:sz w:val="22"/>
          <w:lang w:eastAsia="vi-VN"/>
        </w:rPr>
        <w:t>,</w:t>
      </w:r>
      <w:r w:rsidR="00B60187" w:rsidRPr="00F10BD9">
        <w:rPr>
          <w:rFonts w:ascii="Times New Roman" w:hAnsi="Times New Roman"/>
          <w:color w:val="000000"/>
          <w:sz w:val="22"/>
          <w:lang w:eastAsia="vi-VN"/>
        </w:rPr>
        <w:t xml:space="preserve"> it is a very valuable clinical symptom in diagnosis, the rate of detecting this sign in clinical is only 16.2% of cases. </w:t>
      </w:r>
      <w:proofErr w:type="spellStart"/>
      <w:r w:rsidR="00B60187" w:rsidRPr="00F10BD9">
        <w:rPr>
          <w:rFonts w:ascii="Times New Roman" w:hAnsi="Times New Roman"/>
          <w:color w:val="000000"/>
          <w:sz w:val="22"/>
          <w:lang w:eastAsia="vi-VN"/>
        </w:rPr>
        <w:t>Eivazi</w:t>
      </w:r>
      <w:proofErr w:type="spellEnd"/>
      <w:r w:rsidR="00B60187" w:rsidRPr="00F10BD9">
        <w:rPr>
          <w:rFonts w:ascii="Times New Roman" w:hAnsi="Times New Roman"/>
          <w:color w:val="000000"/>
          <w:sz w:val="22"/>
          <w:lang w:eastAsia="vi-VN"/>
        </w:rPr>
        <w:t xml:space="preserve"> B (2013) studied on head, face and neck area found at 28.1%. </w:t>
      </w:r>
      <w:proofErr w:type="spellStart"/>
      <w:r w:rsidR="00B60187" w:rsidRPr="00F10BD9">
        <w:rPr>
          <w:rFonts w:ascii="Times New Roman" w:hAnsi="Times New Roman"/>
          <w:color w:val="000000"/>
          <w:sz w:val="22"/>
          <w:lang w:eastAsia="vi-VN"/>
        </w:rPr>
        <w:t>Dompmartin</w:t>
      </w:r>
      <w:proofErr w:type="spellEnd"/>
      <w:r w:rsidR="00B60187" w:rsidRPr="00F10BD9">
        <w:rPr>
          <w:rFonts w:ascii="Times New Roman" w:hAnsi="Times New Roman"/>
          <w:color w:val="000000"/>
          <w:sz w:val="22"/>
          <w:lang w:eastAsia="vi-VN"/>
        </w:rPr>
        <w:t xml:space="preserve"> A (2008) states that only a small percentage of </w:t>
      </w:r>
      <w:r>
        <w:rPr>
          <w:rFonts w:ascii="Times New Roman" w:hAnsi="Times New Roman"/>
          <w:color w:val="000000"/>
          <w:sz w:val="22"/>
          <w:lang w:eastAsia="vi-VN"/>
        </w:rPr>
        <w:t>phlebolith</w:t>
      </w:r>
      <w:r w:rsidR="00B60187" w:rsidRPr="00F10BD9">
        <w:rPr>
          <w:rFonts w:ascii="Times New Roman" w:hAnsi="Times New Roman"/>
          <w:color w:val="000000"/>
          <w:sz w:val="22"/>
          <w:lang w:eastAsia="vi-VN"/>
        </w:rPr>
        <w:t xml:space="preserve"> are detected clinically, most requiring imaging diagnostic means to determine, Hu L (2019) research in the limb region, the ratio of </w:t>
      </w:r>
      <w:r>
        <w:rPr>
          <w:rFonts w:ascii="Times New Roman" w:hAnsi="Times New Roman"/>
          <w:color w:val="000000"/>
          <w:sz w:val="22"/>
          <w:lang w:eastAsia="vi-VN"/>
        </w:rPr>
        <w:t>phlebolith</w:t>
      </w:r>
      <w:r w:rsidR="00B60187" w:rsidRPr="00F10BD9">
        <w:rPr>
          <w:rFonts w:ascii="Times New Roman" w:hAnsi="Times New Roman"/>
          <w:color w:val="000000"/>
          <w:sz w:val="22"/>
          <w:lang w:eastAsia="vi-VN"/>
        </w:rPr>
        <w:t xml:space="preserve"> to the MRI is 75.6%; </w:t>
      </w:r>
      <w:r>
        <w:rPr>
          <w:rFonts w:ascii="Times New Roman" w:hAnsi="Times New Roman"/>
          <w:color w:val="000000"/>
          <w:sz w:val="22"/>
          <w:lang w:eastAsia="vi-VN"/>
        </w:rPr>
        <w:t>phlebolith</w:t>
      </w:r>
      <w:r w:rsidR="00B60187" w:rsidRPr="00F10BD9">
        <w:rPr>
          <w:rFonts w:ascii="Times New Roman" w:hAnsi="Times New Roman"/>
          <w:color w:val="000000"/>
          <w:sz w:val="22"/>
          <w:lang w:eastAsia="vi-VN"/>
        </w:rPr>
        <w:t xml:space="preserve"> appearance was proportional to pain severity and mass size. Our study also showed similar results with the clinical </w:t>
      </w:r>
      <w:r>
        <w:rPr>
          <w:rFonts w:ascii="Times New Roman" w:hAnsi="Times New Roman"/>
          <w:color w:val="000000"/>
          <w:sz w:val="22"/>
          <w:lang w:eastAsia="vi-VN"/>
        </w:rPr>
        <w:t>phlebolith</w:t>
      </w:r>
      <w:r w:rsidR="00B60187" w:rsidRPr="00F10BD9">
        <w:rPr>
          <w:rFonts w:ascii="Times New Roman" w:hAnsi="Times New Roman"/>
          <w:color w:val="000000"/>
          <w:sz w:val="22"/>
          <w:lang w:eastAsia="vi-VN"/>
        </w:rPr>
        <w:t xml:space="preserve"> appearance rate of 16.2% (Figure 3.6); ultrasound was 23.1% (Figure 3.7) and on MRI </w:t>
      </w:r>
      <w:r w:rsidR="00B60187" w:rsidRPr="00F10BD9">
        <w:rPr>
          <w:rFonts w:ascii="Times New Roman" w:hAnsi="Times New Roman"/>
          <w:color w:val="000000"/>
          <w:sz w:val="22"/>
          <w:lang w:eastAsia="vi-VN"/>
        </w:rPr>
        <w:lastRenderedPageBreak/>
        <w:t>was 44.5% (Table 3.18).</w:t>
      </w:r>
    </w:p>
    <w:p w14:paraId="20938C07" w14:textId="3C6B4669" w:rsidR="00B60187" w:rsidRPr="00F10BD9" w:rsidRDefault="00B60187" w:rsidP="00D83746">
      <w:pPr>
        <w:widowControl w:val="0"/>
        <w:spacing w:before="80" w:line="276" w:lineRule="auto"/>
        <w:ind w:firstLine="357"/>
        <w:jc w:val="both"/>
        <w:rPr>
          <w:rFonts w:ascii="Times New Roman" w:hAnsi="Times New Roman"/>
          <w:sz w:val="22"/>
          <w:szCs w:val="22"/>
        </w:rPr>
      </w:pPr>
      <w:r w:rsidRPr="00F10BD9">
        <w:rPr>
          <w:rFonts w:ascii="Times New Roman" w:hAnsi="Times New Roman"/>
          <w:color w:val="000000"/>
          <w:sz w:val="22"/>
          <w:lang w:eastAsia="vi-VN"/>
        </w:rPr>
        <w:t>Other signs such as functional</w:t>
      </w:r>
      <w:r w:rsidR="00E449A6">
        <w:rPr>
          <w:rFonts w:ascii="Times New Roman" w:hAnsi="Times New Roman"/>
          <w:color w:val="000000"/>
          <w:sz w:val="22"/>
          <w:lang w:eastAsia="vi-VN"/>
        </w:rPr>
        <w:t xml:space="preserve"> impairment</w:t>
      </w:r>
      <w:r w:rsidRPr="00F10BD9">
        <w:rPr>
          <w:rFonts w:ascii="Times New Roman" w:hAnsi="Times New Roman"/>
          <w:color w:val="000000"/>
          <w:sz w:val="22"/>
          <w:lang w:eastAsia="vi-VN"/>
        </w:rPr>
        <w:t xml:space="preserve"> accounted for 44% (the most of which was limited movement of 18.9%), abnormal limb size 14.4%, symptoms of complications 3.6% (ulcer, infection, bleeding). These symptoms in our study appear more than those of </w:t>
      </w:r>
      <w:proofErr w:type="spellStart"/>
      <w:r w:rsidRPr="00F10BD9">
        <w:rPr>
          <w:rFonts w:ascii="Times New Roman" w:hAnsi="Times New Roman"/>
          <w:color w:val="000000"/>
          <w:sz w:val="22"/>
          <w:lang w:eastAsia="vi-VN"/>
        </w:rPr>
        <w:t>Khaitovich</w:t>
      </w:r>
      <w:proofErr w:type="spellEnd"/>
      <w:r w:rsidRPr="00F10BD9">
        <w:rPr>
          <w:rFonts w:ascii="Times New Roman" w:hAnsi="Times New Roman"/>
          <w:color w:val="000000"/>
          <w:sz w:val="22"/>
          <w:lang w:eastAsia="vi-VN"/>
        </w:rPr>
        <w:t xml:space="preserve"> B (24% functional </w:t>
      </w:r>
      <w:r w:rsidR="00E449A6">
        <w:rPr>
          <w:rFonts w:ascii="Times New Roman" w:hAnsi="Times New Roman"/>
          <w:color w:val="000000"/>
          <w:sz w:val="22"/>
          <w:lang w:eastAsia="vi-VN"/>
        </w:rPr>
        <w:t>impairment</w:t>
      </w:r>
      <w:r w:rsidRPr="00F10BD9">
        <w:rPr>
          <w:rFonts w:ascii="Times New Roman" w:hAnsi="Times New Roman"/>
          <w:color w:val="000000"/>
          <w:sz w:val="22"/>
          <w:lang w:eastAsia="vi-VN"/>
        </w:rPr>
        <w:t xml:space="preserve">), Yun WS (10% limited movement, 3% abnormal limb size, 2% septic ulcer). Comparing the age of examination and the size of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our study is of </w:t>
      </w:r>
      <w:proofErr w:type="gramStart"/>
      <w:r w:rsidRPr="00F10BD9">
        <w:rPr>
          <w:rFonts w:ascii="Times New Roman" w:hAnsi="Times New Roman"/>
          <w:color w:val="000000"/>
          <w:sz w:val="22"/>
          <w:lang w:eastAsia="vi-VN"/>
        </w:rPr>
        <w:t>a</w:t>
      </w:r>
      <w:proofErr w:type="gramEnd"/>
      <w:r w:rsidRPr="00F10BD9">
        <w:rPr>
          <w:rFonts w:ascii="Times New Roman" w:hAnsi="Times New Roman"/>
          <w:color w:val="000000"/>
          <w:sz w:val="22"/>
          <w:lang w:eastAsia="vi-VN"/>
        </w:rPr>
        <w:t xml:space="preserve"> </w:t>
      </w:r>
      <w:r w:rsidR="00E449A6">
        <w:rPr>
          <w:rFonts w:ascii="Times New Roman" w:hAnsi="Times New Roman"/>
          <w:color w:val="000000"/>
          <w:sz w:val="22"/>
          <w:lang w:eastAsia="vi-VN"/>
        </w:rPr>
        <w:t>older</w:t>
      </w:r>
      <w:r w:rsidRPr="00F10BD9">
        <w:rPr>
          <w:rFonts w:ascii="Times New Roman" w:hAnsi="Times New Roman"/>
          <w:color w:val="000000"/>
          <w:sz w:val="22"/>
          <w:lang w:eastAsia="vi-VN"/>
        </w:rPr>
        <w:t xml:space="preserve"> age and size, which may be the reason for the increased symptoms and complications that affect the function</w:t>
      </w:r>
      <w:r w:rsidRPr="00F10BD9">
        <w:rPr>
          <w:rFonts w:ascii="Times New Roman" w:hAnsi="Times New Roman"/>
          <w:sz w:val="22"/>
          <w:szCs w:val="22"/>
        </w:rPr>
        <w:t>.</w:t>
      </w:r>
    </w:p>
    <w:p w14:paraId="576FA9BB" w14:textId="59246463" w:rsidR="00B60187" w:rsidRPr="00F10BD9" w:rsidRDefault="00CD7830" w:rsidP="00D83746">
      <w:pPr>
        <w:widowControl w:val="0"/>
        <w:spacing w:before="80" w:line="276" w:lineRule="auto"/>
        <w:ind w:firstLine="357"/>
        <w:jc w:val="both"/>
        <w:rPr>
          <w:rFonts w:ascii="Times New Roman" w:hAnsi="Times New Roman"/>
          <w:color w:val="000000"/>
          <w:sz w:val="22"/>
          <w:lang w:eastAsia="vi-VN"/>
        </w:rPr>
      </w:pPr>
      <w:r>
        <w:rPr>
          <w:rFonts w:ascii="Times New Roman" w:hAnsi="Times New Roman"/>
          <w:color w:val="000000"/>
          <w:sz w:val="22"/>
          <w:lang w:eastAsia="vi-VN"/>
        </w:rPr>
        <w:t>VM</w:t>
      </w:r>
      <w:r w:rsidR="00B60187" w:rsidRPr="00F10BD9">
        <w:rPr>
          <w:rFonts w:ascii="Times New Roman" w:hAnsi="Times New Roman"/>
          <w:color w:val="000000"/>
          <w:sz w:val="22"/>
          <w:lang w:eastAsia="vi-VN"/>
        </w:rPr>
        <w:t xml:space="preserve"> features on ultrasound include round mass, </w:t>
      </w:r>
      <w:proofErr w:type="spellStart"/>
      <w:r w:rsidR="00771094">
        <w:rPr>
          <w:rFonts w:ascii="Times New Roman" w:hAnsi="Times New Roman"/>
          <w:color w:val="000000"/>
          <w:sz w:val="22"/>
          <w:lang w:eastAsia="vi-VN"/>
        </w:rPr>
        <w:t>hypochoic</w:t>
      </w:r>
      <w:proofErr w:type="spellEnd"/>
      <w:r w:rsidR="00B60187" w:rsidRPr="00F10BD9">
        <w:rPr>
          <w:rFonts w:ascii="Times New Roman" w:hAnsi="Times New Roman"/>
          <w:color w:val="000000"/>
          <w:sz w:val="22"/>
          <w:lang w:eastAsia="vi-VN"/>
        </w:rPr>
        <w:t xml:space="preserve">, </w:t>
      </w:r>
      <w:r w:rsidR="00771094">
        <w:rPr>
          <w:rFonts w:ascii="Times New Roman" w:hAnsi="Times New Roman"/>
          <w:color w:val="000000"/>
          <w:sz w:val="22"/>
          <w:lang w:eastAsia="vi-VN"/>
        </w:rPr>
        <w:t>well or ill-defined</w:t>
      </w:r>
      <w:r w:rsidR="00B60187" w:rsidRPr="00F10BD9">
        <w:rPr>
          <w:rFonts w:ascii="Times New Roman" w:hAnsi="Times New Roman"/>
          <w:color w:val="000000"/>
          <w:sz w:val="22"/>
          <w:lang w:eastAsia="vi-VN"/>
        </w:rPr>
        <w:t xml:space="preserve">, </w:t>
      </w:r>
      <w:r w:rsidR="00771094">
        <w:rPr>
          <w:rFonts w:ascii="Times New Roman" w:hAnsi="Times New Roman"/>
          <w:color w:val="000000"/>
          <w:sz w:val="22"/>
          <w:lang w:eastAsia="vi-VN"/>
        </w:rPr>
        <w:t>compressible</w:t>
      </w:r>
      <w:r w:rsidR="00B60187" w:rsidRPr="00F10BD9">
        <w:rPr>
          <w:rFonts w:ascii="Times New Roman" w:hAnsi="Times New Roman"/>
          <w:color w:val="000000"/>
          <w:sz w:val="22"/>
          <w:lang w:eastAsia="vi-VN"/>
        </w:rPr>
        <w:t xml:space="preserve"> and rapid filling of transducer elevation (self-filling mark)</w:t>
      </w:r>
      <w:r w:rsidR="008E48C4">
        <w:rPr>
          <w:rFonts w:ascii="Times New Roman" w:hAnsi="Times New Roman"/>
          <w:color w:val="000000"/>
          <w:sz w:val="22"/>
          <w:lang w:eastAsia="vi-VN"/>
        </w:rPr>
        <w:t>.</w:t>
      </w:r>
      <w:r w:rsidR="00B60187" w:rsidRPr="00F10BD9">
        <w:rPr>
          <w:rFonts w:ascii="Times New Roman" w:hAnsi="Times New Roman"/>
          <w:color w:val="000000"/>
          <w:sz w:val="22"/>
          <w:lang w:eastAsia="vi-VN"/>
        </w:rPr>
        <w:t xml:space="preserve"> Our results showed that the combined </w:t>
      </w:r>
      <w:r>
        <w:rPr>
          <w:rFonts w:ascii="Times New Roman" w:hAnsi="Times New Roman"/>
          <w:color w:val="000000"/>
          <w:sz w:val="22"/>
          <w:lang w:eastAsia="vi-VN"/>
        </w:rPr>
        <w:t>VM</w:t>
      </w:r>
      <w:r w:rsidR="00B60187" w:rsidRPr="00F10BD9">
        <w:rPr>
          <w:rFonts w:ascii="Times New Roman" w:hAnsi="Times New Roman"/>
          <w:color w:val="000000"/>
          <w:sz w:val="22"/>
          <w:lang w:eastAsia="vi-VN"/>
        </w:rPr>
        <w:t xml:space="preserve"> group had a higher rate of mixed sound and less signs of self-filling on ultrasound than the </w:t>
      </w:r>
      <w:r w:rsidR="00771094">
        <w:rPr>
          <w:rFonts w:ascii="Times New Roman" w:hAnsi="Times New Roman"/>
          <w:color w:val="000000"/>
          <w:sz w:val="22"/>
          <w:lang w:eastAsia="vi-VN"/>
        </w:rPr>
        <w:t>s</w:t>
      </w:r>
      <w:r w:rsidR="00B60187" w:rsidRPr="00F10BD9">
        <w:rPr>
          <w:rFonts w:ascii="Times New Roman" w:hAnsi="Times New Roman"/>
          <w:color w:val="000000"/>
          <w:sz w:val="22"/>
          <w:lang w:eastAsia="vi-VN"/>
        </w:rPr>
        <w:t xml:space="preserve">imple </w:t>
      </w:r>
      <w:r>
        <w:rPr>
          <w:rFonts w:ascii="Times New Roman" w:hAnsi="Times New Roman"/>
          <w:color w:val="000000"/>
          <w:sz w:val="22"/>
          <w:lang w:eastAsia="vi-VN"/>
        </w:rPr>
        <w:t>VM</w:t>
      </w:r>
      <w:r w:rsidR="00B60187" w:rsidRPr="00F10BD9">
        <w:rPr>
          <w:rFonts w:ascii="Times New Roman" w:hAnsi="Times New Roman"/>
          <w:color w:val="000000"/>
          <w:sz w:val="22"/>
          <w:lang w:eastAsia="vi-VN"/>
        </w:rPr>
        <w:t xml:space="preserve"> group.</w:t>
      </w:r>
    </w:p>
    <w:p w14:paraId="71CF45D2" w14:textId="77777777" w:rsidR="00B60187" w:rsidRPr="00F10BD9" w:rsidRDefault="00B60187" w:rsidP="00D83746">
      <w:pPr>
        <w:widowControl w:val="0"/>
        <w:spacing w:before="80" w:line="276" w:lineRule="auto"/>
        <w:ind w:firstLine="357"/>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The results on the MRI show that the cases in our study have a larger size, a deeper and more invasive degree. If classified by Goyal, up to 60% of cases were in stage 3. Therefore, the clinical symptoms that affected the function in our study also appeared more than the others authors in medical document.  </w:t>
      </w:r>
    </w:p>
    <w:p w14:paraId="37B66FCB" w14:textId="7875CC00" w:rsidR="00B60187" w:rsidRDefault="00B60187" w:rsidP="00D83746">
      <w:pPr>
        <w:widowControl w:val="0"/>
        <w:spacing w:before="80" w:line="276" w:lineRule="auto"/>
        <w:ind w:firstLine="357"/>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In our study, this result was similar to that of </w:t>
      </w:r>
      <w:proofErr w:type="spellStart"/>
      <w:r w:rsidRPr="00F10BD9">
        <w:rPr>
          <w:rFonts w:ascii="Times New Roman" w:hAnsi="Times New Roman"/>
          <w:color w:val="000000"/>
          <w:sz w:val="22"/>
          <w:lang w:eastAsia="vi-VN"/>
        </w:rPr>
        <w:t>Dompmartin</w:t>
      </w:r>
      <w:proofErr w:type="spellEnd"/>
      <w:r w:rsidRPr="00F10BD9">
        <w:rPr>
          <w:rFonts w:ascii="Times New Roman" w:hAnsi="Times New Roman"/>
          <w:color w:val="000000"/>
          <w:sz w:val="22"/>
          <w:lang w:eastAsia="vi-VN"/>
        </w:rPr>
        <w:t xml:space="preserve">. The increase in the concentration of D-dimer has a low specific value for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because this concentration may also increase in other diseases such as venous thrombosis, chronic inflammation, tumors</w:t>
      </w:r>
      <w:r w:rsidR="008E48C4">
        <w:rPr>
          <w:rFonts w:ascii="Times New Roman" w:hAnsi="Times New Roman"/>
          <w:color w:val="000000"/>
          <w:sz w:val="22"/>
          <w:lang w:eastAsia="vi-VN"/>
        </w:rPr>
        <w:t>.</w:t>
      </w:r>
      <w:r w:rsidRPr="00F10BD9">
        <w:rPr>
          <w:rFonts w:ascii="Times New Roman" w:hAnsi="Times New Roman"/>
          <w:color w:val="000000"/>
          <w:sz w:val="22"/>
          <w:lang w:eastAsia="vi-VN"/>
        </w:rPr>
        <w:t xml:space="preserve">.. However, due to the sensitivity </w:t>
      </w:r>
      <w:r w:rsidR="000B534E">
        <w:rPr>
          <w:rFonts w:ascii="Times New Roman" w:hAnsi="Times New Roman"/>
          <w:color w:val="000000"/>
          <w:sz w:val="22"/>
          <w:lang w:eastAsia="vi-VN"/>
        </w:rPr>
        <w:t>t</w:t>
      </w:r>
      <w:r w:rsidRPr="00F10BD9">
        <w:rPr>
          <w:rFonts w:ascii="Times New Roman" w:hAnsi="Times New Roman"/>
          <w:color w:val="000000"/>
          <w:sz w:val="22"/>
          <w:lang w:eastAsia="vi-VN"/>
        </w:rPr>
        <w:t xml:space="preserve">he increased concentration of this indicator in various types of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helps guide the diagnosis and assessment of the severity of clinical symptoms. This value is also significant in the differential diagnosis of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(increased concentration) with malformations of lymphatic vessels and </w:t>
      </w:r>
      <w:r w:rsidR="000B534E">
        <w:rPr>
          <w:rFonts w:ascii="Times New Roman" w:hAnsi="Times New Roman"/>
          <w:color w:val="000000"/>
          <w:sz w:val="22"/>
          <w:lang w:eastAsia="vi-VN"/>
        </w:rPr>
        <w:t>glomus venous malformation</w:t>
      </w:r>
      <w:r w:rsidRPr="00F10BD9">
        <w:rPr>
          <w:rFonts w:ascii="Times New Roman" w:hAnsi="Times New Roman"/>
          <w:color w:val="000000"/>
          <w:sz w:val="22"/>
          <w:lang w:eastAsia="vi-VN"/>
        </w:rPr>
        <w:t xml:space="preserve"> (no increase). In the study there was a case of </w:t>
      </w:r>
      <w:r w:rsidR="000B534E">
        <w:rPr>
          <w:rFonts w:ascii="Times New Roman" w:hAnsi="Times New Roman"/>
          <w:color w:val="000000"/>
          <w:sz w:val="22"/>
          <w:lang w:eastAsia="vi-VN"/>
        </w:rPr>
        <w:t>glomus venous malformation</w:t>
      </w:r>
      <w:r w:rsidRPr="00F10BD9">
        <w:rPr>
          <w:rFonts w:ascii="Times New Roman" w:hAnsi="Times New Roman"/>
          <w:color w:val="000000"/>
          <w:sz w:val="22"/>
          <w:lang w:eastAsia="vi-VN"/>
        </w:rPr>
        <w:t xml:space="preserve"> (MSBA: GVM151125) with D-dimer concentration of 346 </w:t>
      </w:r>
      <w:r w:rsidRPr="00F10BD9">
        <w:rPr>
          <w:rFonts w:ascii="Times New Roman" w:hAnsi="Times New Roman"/>
          <w:color w:val="000000"/>
          <w:sz w:val="22"/>
          <w:lang w:eastAsia="vi-VN"/>
        </w:rPr>
        <w:sym w:font="Symbol" w:char="F06D"/>
      </w:r>
      <w:r w:rsidRPr="00F10BD9">
        <w:rPr>
          <w:rFonts w:ascii="Times New Roman" w:hAnsi="Times New Roman"/>
          <w:color w:val="000000"/>
          <w:sz w:val="22"/>
          <w:lang w:eastAsia="vi-VN"/>
        </w:rPr>
        <w:t>g/l (within the normal range &lt;500 </w:t>
      </w:r>
      <w:r w:rsidRPr="00F10BD9">
        <w:rPr>
          <w:rFonts w:ascii="Times New Roman" w:hAnsi="Times New Roman"/>
          <w:color w:val="000000"/>
          <w:sz w:val="22"/>
          <w:lang w:eastAsia="vi-VN"/>
        </w:rPr>
        <w:sym w:font="Symbol" w:char="F06D"/>
      </w:r>
      <w:r w:rsidRPr="00F10BD9">
        <w:rPr>
          <w:rFonts w:ascii="Times New Roman" w:hAnsi="Times New Roman"/>
          <w:color w:val="000000"/>
          <w:sz w:val="22"/>
          <w:lang w:eastAsia="vi-VN"/>
        </w:rPr>
        <w:t>g/l).</w:t>
      </w:r>
    </w:p>
    <w:p w14:paraId="030FDF22" w14:textId="77777777" w:rsidR="00D83746" w:rsidRDefault="00D83746" w:rsidP="00D83746">
      <w:pPr>
        <w:widowControl w:val="0"/>
        <w:spacing w:before="80" w:line="276" w:lineRule="auto"/>
        <w:ind w:firstLine="357"/>
        <w:jc w:val="both"/>
        <w:rPr>
          <w:rFonts w:ascii="Times New Roman" w:hAnsi="Times New Roman"/>
          <w:color w:val="000000"/>
          <w:sz w:val="22"/>
          <w:lang w:eastAsia="vi-VN"/>
        </w:rPr>
      </w:pPr>
    </w:p>
    <w:p w14:paraId="6CEB84CD" w14:textId="1AE8A954" w:rsidR="00B60187" w:rsidRPr="00F10BD9" w:rsidRDefault="00B60187" w:rsidP="00084D56">
      <w:pPr>
        <w:widowControl w:val="0"/>
        <w:spacing w:line="276" w:lineRule="auto"/>
        <w:jc w:val="center"/>
        <w:rPr>
          <w:rFonts w:ascii="Times New Roman" w:hAnsi="Times New Roman"/>
          <w:color w:val="000000"/>
          <w:sz w:val="22"/>
          <w:lang w:eastAsia="vi-VN"/>
        </w:rPr>
      </w:pPr>
      <w:bookmarkStart w:id="116" w:name="_Toc56445872"/>
      <w:r w:rsidRPr="00F10BD9">
        <w:rPr>
          <w:rFonts w:ascii="Times New Roman" w:hAnsi="Times New Roman"/>
          <w:b/>
          <w:bCs/>
          <w:i/>
          <w:iCs/>
          <w:color w:val="000000"/>
          <w:sz w:val="22"/>
          <w:lang w:eastAsia="vi-VN"/>
        </w:rPr>
        <w:t xml:space="preserve">Table 4.7. Features suggestive of </w:t>
      </w:r>
      <w:r w:rsidR="00CD7830">
        <w:rPr>
          <w:rFonts w:ascii="Times New Roman" w:hAnsi="Times New Roman"/>
          <w:b/>
          <w:bCs/>
          <w:i/>
          <w:iCs/>
          <w:color w:val="000000"/>
          <w:sz w:val="22"/>
          <w:lang w:eastAsia="vi-VN"/>
        </w:rPr>
        <w:t>VM</w:t>
      </w:r>
      <w:bookmarkEnd w:id="1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8"/>
        <w:gridCol w:w="3817"/>
        <w:gridCol w:w="1127"/>
      </w:tblGrid>
      <w:tr w:rsidR="00B60187" w:rsidRPr="00F10BD9" w14:paraId="57C2E5A9" w14:textId="77777777" w:rsidTr="004760F3">
        <w:trPr>
          <w:trHeight w:val="317"/>
          <w:jc w:val="center"/>
        </w:trPr>
        <w:tc>
          <w:tcPr>
            <w:tcW w:w="6124" w:type="dxa"/>
            <w:gridSpan w:val="3"/>
            <w:tcBorders>
              <w:left w:val="nil"/>
              <w:right w:val="nil"/>
            </w:tcBorders>
            <w:shd w:val="clear" w:color="auto" w:fill="auto"/>
          </w:tcPr>
          <w:p w14:paraId="2252A64F" w14:textId="350B2582" w:rsidR="00B60187" w:rsidRPr="00F10BD9" w:rsidRDefault="00B60187" w:rsidP="00D83746">
            <w:pPr>
              <w:widowControl w:val="0"/>
              <w:spacing w:before="40" w:after="40"/>
              <w:jc w:val="center"/>
              <w:rPr>
                <w:rFonts w:ascii="Times New Roman" w:hAnsi="Times New Roman"/>
                <w:color w:val="000000"/>
                <w:sz w:val="22"/>
                <w:lang w:eastAsia="vi-VN"/>
              </w:rPr>
            </w:pPr>
            <w:r w:rsidRPr="00F10BD9">
              <w:rPr>
                <w:rFonts w:ascii="Times New Roman" w:hAnsi="Times New Roman"/>
                <w:b/>
                <w:bCs/>
                <w:iCs/>
                <w:color w:val="000000"/>
                <w:sz w:val="22"/>
                <w:lang w:eastAsia="vi-VN"/>
              </w:rPr>
              <w:t xml:space="preserve">Features suggestive of </w:t>
            </w:r>
            <w:r w:rsidR="00CD7830">
              <w:rPr>
                <w:rFonts w:ascii="Times New Roman" w:hAnsi="Times New Roman"/>
                <w:b/>
                <w:bCs/>
                <w:iCs/>
                <w:color w:val="000000"/>
                <w:sz w:val="22"/>
                <w:lang w:eastAsia="vi-VN"/>
              </w:rPr>
              <w:t>VM</w:t>
            </w:r>
          </w:p>
        </w:tc>
      </w:tr>
      <w:tr w:rsidR="00B60187" w:rsidRPr="00D83746" w14:paraId="0A57873F" w14:textId="77777777" w:rsidTr="00771094">
        <w:trPr>
          <w:trHeight w:val="1462"/>
          <w:jc w:val="center"/>
        </w:trPr>
        <w:tc>
          <w:tcPr>
            <w:tcW w:w="974" w:type="dxa"/>
            <w:shd w:val="clear" w:color="auto" w:fill="auto"/>
            <w:vAlign w:val="center"/>
          </w:tcPr>
          <w:p w14:paraId="6AF170BD" w14:textId="77777777" w:rsidR="00B60187" w:rsidRPr="00D83746" w:rsidRDefault="00B60187" w:rsidP="00D83746">
            <w:pPr>
              <w:widowControl w:val="0"/>
              <w:spacing w:before="40" w:after="40"/>
              <w:jc w:val="center"/>
              <w:rPr>
                <w:rFonts w:ascii="Times New Roman" w:hAnsi="Times New Roman"/>
                <w:b/>
                <w:sz w:val="21"/>
                <w:szCs w:val="21"/>
              </w:rPr>
            </w:pPr>
            <w:r w:rsidRPr="00D83746">
              <w:rPr>
                <w:rFonts w:ascii="Times New Roman" w:hAnsi="Times New Roman"/>
                <w:b/>
                <w:sz w:val="21"/>
                <w:szCs w:val="21"/>
              </w:rPr>
              <w:t>Medical</w:t>
            </w:r>
          </w:p>
          <w:p w14:paraId="4B7EF586" w14:textId="77777777" w:rsidR="00B60187" w:rsidRPr="00D83746" w:rsidRDefault="00B60187" w:rsidP="00D83746">
            <w:pPr>
              <w:widowControl w:val="0"/>
              <w:spacing w:before="40" w:after="40"/>
              <w:jc w:val="center"/>
              <w:rPr>
                <w:rFonts w:ascii="Times New Roman" w:hAnsi="Times New Roman"/>
                <w:b/>
                <w:sz w:val="21"/>
                <w:szCs w:val="21"/>
              </w:rPr>
            </w:pPr>
            <w:r w:rsidRPr="00D83746">
              <w:rPr>
                <w:rFonts w:ascii="Times New Roman" w:hAnsi="Times New Roman"/>
                <w:b/>
                <w:sz w:val="21"/>
                <w:szCs w:val="21"/>
              </w:rPr>
              <w:t>history</w:t>
            </w:r>
          </w:p>
          <w:p w14:paraId="609E010D" w14:textId="77777777" w:rsidR="00B60187" w:rsidRPr="00D83746" w:rsidRDefault="00B60187" w:rsidP="00D83746">
            <w:pPr>
              <w:widowControl w:val="0"/>
              <w:spacing w:before="40" w:after="40"/>
              <w:jc w:val="center"/>
              <w:rPr>
                <w:rFonts w:ascii="Times New Roman" w:hAnsi="Times New Roman"/>
                <w:b/>
                <w:sz w:val="21"/>
                <w:szCs w:val="21"/>
                <w:lang w:val="vi-VN"/>
              </w:rPr>
            </w:pPr>
          </w:p>
        </w:tc>
        <w:tc>
          <w:tcPr>
            <w:tcW w:w="5150" w:type="dxa"/>
            <w:gridSpan w:val="2"/>
            <w:shd w:val="clear" w:color="auto" w:fill="auto"/>
          </w:tcPr>
          <w:p w14:paraId="289B34BA" w14:textId="25997A98" w:rsidR="00B60187" w:rsidRPr="00D83746" w:rsidRDefault="00B60187" w:rsidP="00D83746">
            <w:pPr>
              <w:widowControl w:val="0"/>
              <w:spacing w:before="40" w:after="40"/>
              <w:jc w:val="both"/>
              <w:rPr>
                <w:rFonts w:ascii="Times New Roman" w:hAnsi="Times New Roman"/>
                <w:sz w:val="21"/>
                <w:szCs w:val="21"/>
                <w:lang w:eastAsia="vi-VN"/>
              </w:rPr>
            </w:pPr>
            <w:r w:rsidRPr="00D83746">
              <w:rPr>
                <w:rFonts w:ascii="Times New Roman" w:hAnsi="Times New Roman"/>
                <w:sz w:val="21"/>
                <w:szCs w:val="21"/>
                <w:lang w:eastAsia="vi-VN"/>
              </w:rPr>
              <w:t>Abnormal color (77.5%), convex shape (59.5%), detected immediately after birth (58.6%) or before adulthood (91%).</w:t>
            </w:r>
          </w:p>
          <w:p w14:paraId="654297B6" w14:textId="77777777" w:rsidR="00B60187" w:rsidRPr="00D83746" w:rsidRDefault="00B60187" w:rsidP="00D83746">
            <w:pPr>
              <w:widowControl w:val="0"/>
              <w:spacing w:before="40" w:after="40"/>
              <w:jc w:val="both"/>
              <w:rPr>
                <w:rFonts w:ascii="Times New Roman" w:hAnsi="Times New Roman"/>
                <w:sz w:val="21"/>
                <w:szCs w:val="21"/>
                <w:lang w:eastAsia="vi-VN"/>
              </w:rPr>
            </w:pPr>
            <w:r w:rsidRPr="00D83746">
              <w:rPr>
                <w:rFonts w:ascii="Times New Roman" w:hAnsi="Times New Roman"/>
                <w:sz w:val="21"/>
                <w:szCs w:val="21"/>
                <w:lang w:eastAsia="vi-VN"/>
              </w:rPr>
              <w:t>Does not regress, stay the same or increase in size over time (100%).</w:t>
            </w:r>
          </w:p>
          <w:p w14:paraId="46C320A5" w14:textId="77777777" w:rsidR="00B60187" w:rsidRPr="00D83746" w:rsidRDefault="00B60187" w:rsidP="00D83746">
            <w:pPr>
              <w:widowControl w:val="0"/>
              <w:spacing w:before="40" w:after="40"/>
              <w:jc w:val="both"/>
              <w:rPr>
                <w:rFonts w:ascii="Times New Roman" w:hAnsi="Times New Roman"/>
                <w:sz w:val="21"/>
                <w:szCs w:val="21"/>
                <w:lang w:eastAsia="vi-VN"/>
              </w:rPr>
            </w:pPr>
            <w:r w:rsidRPr="00D83746">
              <w:rPr>
                <w:rFonts w:ascii="Times New Roman" w:hAnsi="Times New Roman"/>
                <w:sz w:val="21"/>
                <w:szCs w:val="21"/>
                <w:lang w:eastAsia="vi-VN"/>
              </w:rPr>
              <w:t>Occasional tension or pain (51.8%).</w:t>
            </w:r>
          </w:p>
          <w:p w14:paraId="46C839A0" w14:textId="16BE7E80" w:rsidR="00B60187" w:rsidRPr="00D83746" w:rsidRDefault="00B60187" w:rsidP="00D83746">
            <w:pPr>
              <w:widowControl w:val="0"/>
              <w:spacing w:before="40" w:after="40"/>
              <w:jc w:val="both"/>
              <w:rPr>
                <w:rFonts w:ascii="Times New Roman" w:hAnsi="Times New Roman"/>
                <w:sz w:val="21"/>
                <w:szCs w:val="21"/>
                <w:lang w:val="vi-VN"/>
              </w:rPr>
            </w:pPr>
            <w:r w:rsidRPr="00D83746">
              <w:rPr>
                <w:rFonts w:ascii="Times New Roman" w:hAnsi="Times New Roman"/>
                <w:sz w:val="21"/>
                <w:szCs w:val="21"/>
                <w:lang w:eastAsia="vi-VN"/>
              </w:rPr>
              <w:t>Enlarged during exercise, exertion, puberty, pregnancy.</w:t>
            </w:r>
          </w:p>
        </w:tc>
      </w:tr>
      <w:tr w:rsidR="00B60187" w:rsidRPr="00D83746" w14:paraId="1E6B30F5" w14:textId="77777777" w:rsidTr="00771094">
        <w:trPr>
          <w:trHeight w:val="2335"/>
          <w:jc w:val="center"/>
        </w:trPr>
        <w:tc>
          <w:tcPr>
            <w:tcW w:w="974" w:type="dxa"/>
            <w:shd w:val="clear" w:color="auto" w:fill="auto"/>
            <w:vAlign w:val="center"/>
          </w:tcPr>
          <w:p w14:paraId="5AEC2060" w14:textId="77777777" w:rsidR="00B60187" w:rsidRPr="00D83746" w:rsidRDefault="00B60187" w:rsidP="00D83746">
            <w:pPr>
              <w:widowControl w:val="0"/>
              <w:spacing w:before="40" w:after="40"/>
              <w:jc w:val="center"/>
              <w:rPr>
                <w:rFonts w:ascii="Times New Roman" w:hAnsi="Times New Roman"/>
                <w:b/>
                <w:sz w:val="21"/>
                <w:szCs w:val="21"/>
                <w:lang w:val="vi-VN"/>
              </w:rPr>
            </w:pPr>
            <w:r w:rsidRPr="00D83746">
              <w:rPr>
                <w:rFonts w:ascii="Times New Roman" w:hAnsi="Times New Roman"/>
                <w:b/>
                <w:bCs/>
                <w:sz w:val="21"/>
                <w:szCs w:val="21"/>
                <w:lang w:eastAsia="vi-VN"/>
              </w:rPr>
              <w:t>Clinical symptoms</w:t>
            </w:r>
          </w:p>
        </w:tc>
        <w:tc>
          <w:tcPr>
            <w:tcW w:w="4077" w:type="dxa"/>
            <w:shd w:val="clear" w:color="auto" w:fill="auto"/>
          </w:tcPr>
          <w:p w14:paraId="2FA2EE53" w14:textId="77777777" w:rsidR="00B60187" w:rsidRPr="00D83746" w:rsidRDefault="00B60187" w:rsidP="00D83746">
            <w:pPr>
              <w:widowControl w:val="0"/>
              <w:spacing w:before="40" w:after="40"/>
              <w:jc w:val="both"/>
              <w:rPr>
                <w:rFonts w:ascii="Times New Roman" w:hAnsi="Times New Roman"/>
                <w:sz w:val="21"/>
                <w:szCs w:val="21"/>
                <w:lang w:eastAsia="vi-VN"/>
              </w:rPr>
            </w:pPr>
            <w:r w:rsidRPr="00D83746">
              <w:rPr>
                <w:rFonts w:ascii="Times New Roman" w:hAnsi="Times New Roman"/>
                <w:b/>
                <w:bCs/>
                <w:sz w:val="21"/>
                <w:szCs w:val="21"/>
                <w:lang w:eastAsia="vi-VN"/>
              </w:rPr>
              <w:t>Symptoms are positive</w:t>
            </w:r>
          </w:p>
          <w:p w14:paraId="189DABC3" w14:textId="77777777" w:rsidR="00B60187" w:rsidRPr="00D83746" w:rsidRDefault="00B60187" w:rsidP="00D83746">
            <w:pPr>
              <w:widowControl w:val="0"/>
              <w:spacing w:before="40" w:after="40"/>
              <w:jc w:val="both"/>
              <w:rPr>
                <w:rFonts w:ascii="Times New Roman" w:hAnsi="Times New Roman"/>
                <w:sz w:val="21"/>
                <w:szCs w:val="21"/>
                <w:lang w:eastAsia="vi-VN"/>
              </w:rPr>
            </w:pPr>
            <w:r w:rsidRPr="00D83746">
              <w:rPr>
                <w:rFonts w:ascii="Times New Roman" w:hAnsi="Times New Roman"/>
                <w:sz w:val="21"/>
                <w:szCs w:val="21"/>
                <w:lang w:eastAsia="vi-VN"/>
              </w:rPr>
              <w:t>Blue blocks (42.3%) to red purple (77.5%).</w:t>
            </w:r>
          </w:p>
          <w:p w14:paraId="73D327DC" w14:textId="77777777" w:rsidR="00B60187" w:rsidRPr="00D83746" w:rsidRDefault="00B60187" w:rsidP="00D83746">
            <w:pPr>
              <w:widowControl w:val="0"/>
              <w:spacing w:before="40" w:after="40"/>
              <w:jc w:val="both"/>
              <w:rPr>
                <w:rFonts w:ascii="Times New Roman" w:hAnsi="Times New Roman"/>
                <w:sz w:val="21"/>
                <w:szCs w:val="21"/>
                <w:lang w:eastAsia="vi-VN"/>
              </w:rPr>
            </w:pPr>
            <w:r w:rsidRPr="00D83746">
              <w:rPr>
                <w:rFonts w:ascii="Times New Roman" w:hAnsi="Times New Roman"/>
                <w:sz w:val="21"/>
                <w:szCs w:val="21"/>
                <w:lang w:eastAsia="vi-VN"/>
              </w:rPr>
              <w:t>Tension or pain (71.2%).</w:t>
            </w:r>
          </w:p>
          <w:p w14:paraId="06AD22D4" w14:textId="190274AA" w:rsidR="00B60187" w:rsidRPr="00D83746" w:rsidRDefault="00B60187" w:rsidP="00D83746">
            <w:pPr>
              <w:widowControl w:val="0"/>
              <w:spacing w:before="40" w:after="40"/>
              <w:jc w:val="both"/>
              <w:rPr>
                <w:rFonts w:ascii="Times New Roman" w:hAnsi="Times New Roman"/>
                <w:sz w:val="21"/>
                <w:szCs w:val="21"/>
                <w:lang w:eastAsia="vi-VN"/>
              </w:rPr>
            </w:pPr>
            <w:r w:rsidRPr="00D83746">
              <w:rPr>
                <w:rFonts w:ascii="Times New Roman" w:hAnsi="Times New Roman"/>
                <w:sz w:val="21"/>
                <w:szCs w:val="21"/>
                <w:lang w:eastAsia="vi-VN"/>
              </w:rPr>
              <w:t xml:space="preserve">Soft mass </w:t>
            </w:r>
            <w:r w:rsidR="00771094" w:rsidRPr="00D83746">
              <w:rPr>
                <w:rFonts w:ascii="Times New Roman" w:hAnsi="Times New Roman"/>
                <w:sz w:val="21"/>
                <w:szCs w:val="21"/>
                <w:lang w:eastAsia="vi-VN"/>
              </w:rPr>
              <w:t>compressible</w:t>
            </w:r>
            <w:r w:rsidRPr="00D83746">
              <w:rPr>
                <w:rFonts w:ascii="Times New Roman" w:hAnsi="Times New Roman"/>
                <w:sz w:val="21"/>
                <w:szCs w:val="21"/>
                <w:lang w:eastAsia="vi-VN"/>
              </w:rPr>
              <w:t xml:space="preserve"> quick filling (61.3%). Soft mass </w:t>
            </w:r>
            <w:r w:rsidR="00771094" w:rsidRPr="00D83746">
              <w:rPr>
                <w:rFonts w:ascii="Times New Roman" w:hAnsi="Times New Roman"/>
                <w:sz w:val="21"/>
                <w:szCs w:val="21"/>
                <w:lang w:eastAsia="vi-VN"/>
              </w:rPr>
              <w:t>compressible</w:t>
            </w:r>
            <w:r w:rsidRPr="00D83746">
              <w:rPr>
                <w:rFonts w:ascii="Times New Roman" w:hAnsi="Times New Roman"/>
                <w:sz w:val="21"/>
                <w:szCs w:val="21"/>
                <w:lang w:eastAsia="vi-VN"/>
              </w:rPr>
              <w:t xml:space="preserve"> quick filling in the simple </w:t>
            </w:r>
            <w:r w:rsidR="00CD7830" w:rsidRPr="00D83746">
              <w:rPr>
                <w:rFonts w:ascii="Times New Roman" w:hAnsi="Times New Roman"/>
                <w:sz w:val="21"/>
                <w:szCs w:val="21"/>
                <w:lang w:eastAsia="vi-VN"/>
              </w:rPr>
              <w:t>VM</w:t>
            </w:r>
            <w:r w:rsidRPr="00D83746">
              <w:rPr>
                <w:rFonts w:ascii="Times New Roman" w:hAnsi="Times New Roman"/>
                <w:sz w:val="21"/>
                <w:szCs w:val="21"/>
                <w:lang w:eastAsia="vi-VN"/>
              </w:rPr>
              <w:t xml:space="preserve"> group (97.1%).</w:t>
            </w:r>
          </w:p>
          <w:p w14:paraId="3B1DD4E4" w14:textId="77777777" w:rsidR="00B60187" w:rsidRPr="00D83746" w:rsidRDefault="00B60187" w:rsidP="00D83746">
            <w:pPr>
              <w:widowControl w:val="0"/>
              <w:spacing w:before="40" w:after="40"/>
              <w:jc w:val="both"/>
              <w:rPr>
                <w:rFonts w:ascii="Times New Roman" w:hAnsi="Times New Roman"/>
                <w:sz w:val="21"/>
                <w:szCs w:val="21"/>
                <w:lang w:eastAsia="vi-VN"/>
              </w:rPr>
            </w:pPr>
            <w:r w:rsidRPr="00D83746">
              <w:rPr>
                <w:rFonts w:ascii="Times New Roman" w:hAnsi="Times New Roman"/>
                <w:sz w:val="21"/>
                <w:szCs w:val="21"/>
                <w:lang w:eastAsia="vi-VN"/>
              </w:rPr>
              <w:t>Increase in size when the block is in a low position (60.4%).</w:t>
            </w:r>
          </w:p>
          <w:p w14:paraId="027CF950" w14:textId="24719629" w:rsidR="00B60187" w:rsidRPr="00D83746" w:rsidRDefault="00E449A6" w:rsidP="00D83746">
            <w:pPr>
              <w:widowControl w:val="0"/>
              <w:spacing w:before="40" w:after="40"/>
              <w:jc w:val="both"/>
              <w:rPr>
                <w:rFonts w:ascii="Times New Roman" w:hAnsi="Times New Roman"/>
                <w:sz w:val="21"/>
                <w:szCs w:val="21"/>
                <w:lang w:val="vi-VN"/>
              </w:rPr>
            </w:pPr>
            <w:r w:rsidRPr="00D83746">
              <w:rPr>
                <w:rFonts w:ascii="Times New Roman" w:hAnsi="Times New Roman"/>
                <w:sz w:val="21"/>
                <w:szCs w:val="21"/>
                <w:lang w:eastAsia="vi-VN"/>
              </w:rPr>
              <w:t>Phlebolith</w:t>
            </w:r>
            <w:r w:rsidR="00B60187" w:rsidRPr="00D83746">
              <w:rPr>
                <w:rFonts w:ascii="Times New Roman" w:hAnsi="Times New Roman"/>
                <w:sz w:val="21"/>
                <w:szCs w:val="21"/>
                <w:lang w:eastAsia="vi-VN"/>
              </w:rPr>
              <w:t xml:space="preserve"> (16.2%).</w:t>
            </w:r>
          </w:p>
        </w:tc>
        <w:tc>
          <w:tcPr>
            <w:tcW w:w="1073" w:type="dxa"/>
            <w:shd w:val="clear" w:color="auto" w:fill="auto"/>
          </w:tcPr>
          <w:p w14:paraId="0F75144F" w14:textId="77777777" w:rsidR="00B60187" w:rsidRPr="00D83746" w:rsidRDefault="00B60187" w:rsidP="00D83746">
            <w:pPr>
              <w:widowControl w:val="0"/>
              <w:spacing w:before="40" w:after="40"/>
              <w:jc w:val="both"/>
              <w:rPr>
                <w:rFonts w:ascii="Times New Roman" w:hAnsi="Times New Roman"/>
                <w:b/>
                <w:sz w:val="21"/>
                <w:szCs w:val="21"/>
              </w:rPr>
            </w:pPr>
            <w:r w:rsidRPr="00D83746">
              <w:rPr>
                <w:rFonts w:ascii="Times New Roman" w:hAnsi="Times New Roman"/>
                <w:b/>
                <w:sz w:val="21"/>
                <w:szCs w:val="21"/>
              </w:rPr>
              <w:t>Negative symptoms</w:t>
            </w:r>
          </w:p>
          <w:p w14:paraId="17886584" w14:textId="77777777" w:rsidR="00771094" w:rsidRPr="00D83746" w:rsidRDefault="00771094" w:rsidP="00D83746">
            <w:pPr>
              <w:widowControl w:val="0"/>
              <w:spacing w:before="40" w:after="40"/>
              <w:jc w:val="both"/>
              <w:rPr>
                <w:rFonts w:ascii="Times New Roman" w:hAnsi="Times New Roman"/>
                <w:sz w:val="21"/>
                <w:szCs w:val="21"/>
                <w:lang w:eastAsia="vi-VN"/>
              </w:rPr>
            </w:pPr>
          </w:p>
          <w:p w14:paraId="1998CE8E" w14:textId="0C00D8C3" w:rsidR="00B60187" w:rsidRPr="00D83746" w:rsidRDefault="00B60187" w:rsidP="00D83746">
            <w:pPr>
              <w:widowControl w:val="0"/>
              <w:spacing w:before="40" w:after="40"/>
              <w:jc w:val="both"/>
              <w:rPr>
                <w:rFonts w:ascii="Times New Roman" w:hAnsi="Times New Roman"/>
                <w:sz w:val="21"/>
                <w:szCs w:val="21"/>
                <w:lang w:eastAsia="vi-VN"/>
              </w:rPr>
            </w:pPr>
            <w:r w:rsidRPr="00D83746">
              <w:rPr>
                <w:rFonts w:ascii="Times New Roman" w:hAnsi="Times New Roman"/>
                <w:sz w:val="21"/>
                <w:szCs w:val="21"/>
                <w:lang w:eastAsia="vi-VN"/>
              </w:rPr>
              <w:t>Beat with pulse.</w:t>
            </w:r>
          </w:p>
          <w:p w14:paraId="1638DC61" w14:textId="77777777" w:rsidR="00B60187" w:rsidRPr="00D83746" w:rsidRDefault="00B60187" w:rsidP="00D83746">
            <w:pPr>
              <w:widowControl w:val="0"/>
              <w:spacing w:before="40" w:after="40"/>
              <w:jc w:val="both"/>
              <w:rPr>
                <w:rFonts w:ascii="Times New Roman" w:hAnsi="Times New Roman"/>
                <w:sz w:val="21"/>
                <w:szCs w:val="21"/>
                <w:lang w:val="vi-VN"/>
              </w:rPr>
            </w:pPr>
            <w:r w:rsidRPr="00D83746">
              <w:rPr>
                <w:rFonts w:ascii="Times New Roman" w:hAnsi="Times New Roman"/>
                <w:sz w:val="21"/>
                <w:szCs w:val="21"/>
                <w:lang w:eastAsia="vi-VN"/>
              </w:rPr>
              <w:t>Vibrating</w:t>
            </w:r>
            <w:r w:rsidRPr="00D83746">
              <w:rPr>
                <w:rFonts w:ascii="Times New Roman" w:hAnsi="Times New Roman"/>
                <w:sz w:val="21"/>
                <w:szCs w:val="21"/>
                <w:lang w:val="vi-VN"/>
              </w:rPr>
              <w:t>.</w:t>
            </w:r>
          </w:p>
        </w:tc>
      </w:tr>
      <w:tr w:rsidR="00B60187" w:rsidRPr="00D83746" w14:paraId="4F6ACF87" w14:textId="77777777" w:rsidTr="00771094">
        <w:trPr>
          <w:trHeight w:val="317"/>
          <w:jc w:val="center"/>
        </w:trPr>
        <w:tc>
          <w:tcPr>
            <w:tcW w:w="974" w:type="dxa"/>
            <w:shd w:val="clear" w:color="auto" w:fill="auto"/>
            <w:vAlign w:val="center"/>
          </w:tcPr>
          <w:p w14:paraId="1141F7EE" w14:textId="77777777" w:rsidR="00B60187" w:rsidRPr="00D83746" w:rsidRDefault="00B60187" w:rsidP="00D83746">
            <w:pPr>
              <w:widowControl w:val="0"/>
              <w:spacing w:before="40" w:after="40"/>
              <w:jc w:val="center"/>
              <w:rPr>
                <w:rFonts w:ascii="Times New Roman" w:hAnsi="Times New Roman"/>
                <w:b/>
                <w:sz w:val="21"/>
                <w:szCs w:val="21"/>
                <w:lang w:val="vi-VN"/>
              </w:rPr>
            </w:pPr>
            <w:r w:rsidRPr="00D83746">
              <w:rPr>
                <w:rFonts w:ascii="Times New Roman" w:hAnsi="Times New Roman"/>
                <w:b/>
                <w:bCs/>
                <w:sz w:val="21"/>
                <w:szCs w:val="21"/>
                <w:lang w:eastAsia="vi-VN"/>
              </w:rPr>
              <w:t>Subclinical symptoms</w:t>
            </w:r>
          </w:p>
        </w:tc>
        <w:tc>
          <w:tcPr>
            <w:tcW w:w="5150" w:type="dxa"/>
            <w:gridSpan w:val="2"/>
            <w:shd w:val="clear" w:color="auto" w:fill="auto"/>
          </w:tcPr>
          <w:p w14:paraId="2AD11F88" w14:textId="77777777" w:rsidR="00B60187" w:rsidRPr="00D83746" w:rsidRDefault="00B60187" w:rsidP="00D83746">
            <w:pPr>
              <w:widowControl w:val="0"/>
              <w:spacing w:before="40" w:after="40"/>
              <w:jc w:val="both"/>
              <w:rPr>
                <w:rFonts w:ascii="Times New Roman" w:hAnsi="Times New Roman"/>
                <w:b/>
                <w:bCs/>
                <w:sz w:val="21"/>
                <w:szCs w:val="21"/>
                <w:lang w:val="vi-VN"/>
              </w:rPr>
            </w:pPr>
            <w:r w:rsidRPr="00D83746">
              <w:rPr>
                <w:rFonts w:ascii="Times New Roman" w:hAnsi="Times New Roman"/>
                <w:b/>
                <w:bCs/>
                <w:sz w:val="21"/>
                <w:szCs w:val="21"/>
                <w:lang w:val="vi-VN"/>
              </w:rPr>
              <w:t>D-dimer</w:t>
            </w:r>
          </w:p>
          <w:p w14:paraId="33B3757B" w14:textId="77777777" w:rsidR="00B60187" w:rsidRPr="00D83746" w:rsidRDefault="00B60187" w:rsidP="00D83746">
            <w:pPr>
              <w:widowControl w:val="0"/>
              <w:spacing w:before="40" w:after="40"/>
              <w:jc w:val="both"/>
              <w:rPr>
                <w:rFonts w:ascii="Times New Roman" w:hAnsi="Times New Roman"/>
                <w:sz w:val="21"/>
                <w:szCs w:val="21"/>
                <w:lang w:val="vi-VN"/>
              </w:rPr>
            </w:pPr>
            <w:r w:rsidRPr="00D83746">
              <w:rPr>
                <w:rFonts w:ascii="Times New Roman" w:hAnsi="Times New Roman"/>
                <w:sz w:val="21"/>
                <w:szCs w:val="21"/>
                <w:lang w:val="vi-VN"/>
              </w:rPr>
              <w:t>&gt; 500</w:t>
            </w:r>
            <w:r w:rsidRPr="00D83746">
              <w:rPr>
                <w:rFonts w:ascii="Times New Roman" w:hAnsi="Times New Roman"/>
                <w:sz w:val="21"/>
                <w:szCs w:val="21"/>
                <w:lang w:val="vi-VN"/>
              </w:rPr>
              <w:sym w:font="Symbol" w:char="F06D"/>
            </w:r>
            <w:r w:rsidRPr="00D83746">
              <w:rPr>
                <w:rFonts w:ascii="Times New Roman" w:hAnsi="Times New Roman"/>
                <w:sz w:val="21"/>
                <w:szCs w:val="21"/>
                <w:lang w:val="vi-VN"/>
              </w:rPr>
              <w:t>g/l (61,2%), &gt;1000</w:t>
            </w:r>
            <w:r w:rsidRPr="00D83746">
              <w:rPr>
                <w:rFonts w:ascii="Times New Roman" w:hAnsi="Times New Roman"/>
                <w:sz w:val="21"/>
                <w:szCs w:val="21"/>
                <w:lang w:val="vi-VN"/>
              </w:rPr>
              <w:sym w:font="Symbol" w:char="F06D"/>
            </w:r>
            <w:r w:rsidRPr="00D83746">
              <w:rPr>
                <w:rFonts w:ascii="Times New Roman" w:hAnsi="Times New Roman"/>
                <w:sz w:val="21"/>
                <w:szCs w:val="21"/>
                <w:lang w:val="vi-VN"/>
              </w:rPr>
              <w:t>g/l (30,6%).</w:t>
            </w:r>
          </w:p>
          <w:p w14:paraId="06AEB7B2" w14:textId="77777777" w:rsidR="00B60187" w:rsidRPr="00D83746" w:rsidRDefault="00B60187" w:rsidP="00D83746">
            <w:pPr>
              <w:widowControl w:val="0"/>
              <w:spacing w:before="40" w:after="40"/>
              <w:jc w:val="both"/>
              <w:rPr>
                <w:rFonts w:ascii="Times New Roman" w:hAnsi="Times New Roman"/>
                <w:b/>
                <w:bCs/>
                <w:sz w:val="21"/>
                <w:szCs w:val="21"/>
              </w:rPr>
            </w:pPr>
            <w:r w:rsidRPr="00D83746">
              <w:rPr>
                <w:rFonts w:ascii="Times New Roman" w:hAnsi="Times New Roman"/>
                <w:b/>
                <w:bCs/>
                <w:sz w:val="21"/>
                <w:szCs w:val="21"/>
              </w:rPr>
              <w:t>Ultrasound</w:t>
            </w:r>
          </w:p>
          <w:p w14:paraId="77C9CA21" w14:textId="6008F963" w:rsidR="00B60187" w:rsidRPr="00D83746" w:rsidRDefault="005D1874" w:rsidP="00D83746">
            <w:pPr>
              <w:widowControl w:val="0"/>
              <w:spacing w:before="40" w:after="40"/>
              <w:jc w:val="both"/>
              <w:rPr>
                <w:rFonts w:ascii="Times New Roman" w:hAnsi="Times New Roman"/>
                <w:sz w:val="21"/>
                <w:szCs w:val="21"/>
                <w:lang w:val="vi-VN"/>
              </w:rPr>
            </w:pPr>
            <w:proofErr w:type="spellStart"/>
            <w:r w:rsidRPr="00D83746">
              <w:rPr>
                <w:rFonts w:ascii="Times New Roman" w:hAnsi="Times New Roman"/>
                <w:sz w:val="21"/>
                <w:szCs w:val="21"/>
              </w:rPr>
              <w:t>Hypochoic</w:t>
            </w:r>
            <w:proofErr w:type="spellEnd"/>
            <w:r w:rsidR="00B60187" w:rsidRPr="00D83746">
              <w:rPr>
                <w:rFonts w:ascii="Times New Roman" w:hAnsi="Times New Roman"/>
                <w:sz w:val="21"/>
                <w:szCs w:val="21"/>
              </w:rPr>
              <w:t xml:space="preserve"> mass</w:t>
            </w:r>
            <w:r w:rsidR="00B60187" w:rsidRPr="00D83746">
              <w:rPr>
                <w:rFonts w:ascii="Times New Roman" w:hAnsi="Times New Roman"/>
                <w:sz w:val="21"/>
                <w:szCs w:val="21"/>
                <w:lang w:val="vi-VN"/>
              </w:rPr>
              <w:t xml:space="preserve"> (56,9%) </w:t>
            </w:r>
            <w:r w:rsidR="00B60187" w:rsidRPr="00D83746">
              <w:rPr>
                <w:rFonts w:ascii="Times New Roman" w:hAnsi="Times New Roman"/>
                <w:sz w:val="21"/>
                <w:szCs w:val="21"/>
              </w:rPr>
              <w:t>or mixed sound</w:t>
            </w:r>
            <w:r w:rsidR="00B60187" w:rsidRPr="00D83746">
              <w:rPr>
                <w:rFonts w:ascii="Times New Roman" w:hAnsi="Times New Roman"/>
                <w:sz w:val="21"/>
                <w:szCs w:val="21"/>
                <w:lang w:val="vi-VN"/>
              </w:rPr>
              <w:t xml:space="preserve"> (43,1%).</w:t>
            </w:r>
          </w:p>
          <w:p w14:paraId="135C431C" w14:textId="77777777" w:rsidR="00B60187" w:rsidRPr="00D83746" w:rsidRDefault="00B60187" w:rsidP="00D83746">
            <w:pPr>
              <w:widowControl w:val="0"/>
              <w:spacing w:before="40" w:after="40"/>
              <w:jc w:val="both"/>
              <w:rPr>
                <w:rFonts w:ascii="Times New Roman" w:hAnsi="Times New Roman"/>
                <w:sz w:val="21"/>
                <w:szCs w:val="21"/>
                <w:lang w:val="vi-VN"/>
              </w:rPr>
            </w:pPr>
            <w:r w:rsidRPr="00D83746">
              <w:rPr>
                <w:rFonts w:ascii="Times New Roman" w:hAnsi="Times New Roman"/>
                <w:sz w:val="21"/>
                <w:szCs w:val="21"/>
                <w:lang w:eastAsia="vi-VN"/>
              </w:rPr>
              <w:t xml:space="preserve">Signs of self-filling (40%), intravenous </w:t>
            </w:r>
            <w:r w:rsidRPr="00D83746">
              <w:rPr>
                <w:rFonts w:ascii="Times New Roman" w:hAnsi="Times New Roman"/>
                <w:sz w:val="21"/>
                <w:szCs w:val="21"/>
                <w:lang w:val="vi-VN"/>
              </w:rPr>
              <w:t>(27,7%).</w:t>
            </w:r>
          </w:p>
          <w:p w14:paraId="55874B08" w14:textId="2482378D" w:rsidR="00B60187" w:rsidRPr="00D83746" w:rsidRDefault="00E449A6" w:rsidP="00D83746">
            <w:pPr>
              <w:widowControl w:val="0"/>
              <w:spacing w:before="40" w:after="40"/>
              <w:jc w:val="both"/>
              <w:rPr>
                <w:rFonts w:ascii="Times New Roman" w:hAnsi="Times New Roman"/>
                <w:sz w:val="21"/>
                <w:szCs w:val="21"/>
                <w:lang w:val="vi-VN"/>
              </w:rPr>
            </w:pPr>
            <w:r w:rsidRPr="00D83746">
              <w:rPr>
                <w:rFonts w:ascii="Times New Roman" w:hAnsi="Times New Roman"/>
                <w:sz w:val="21"/>
                <w:szCs w:val="21"/>
                <w:lang w:eastAsia="vi-VN"/>
              </w:rPr>
              <w:t>Phlebolith</w:t>
            </w:r>
            <w:r w:rsidR="00B60187" w:rsidRPr="00D83746">
              <w:rPr>
                <w:rFonts w:ascii="Times New Roman" w:hAnsi="Times New Roman"/>
                <w:sz w:val="21"/>
                <w:szCs w:val="21"/>
                <w:lang w:eastAsia="vi-VN"/>
              </w:rPr>
              <w:t xml:space="preserve"> </w:t>
            </w:r>
            <w:r w:rsidR="00B60187" w:rsidRPr="00D83746">
              <w:rPr>
                <w:rFonts w:ascii="Times New Roman" w:hAnsi="Times New Roman"/>
                <w:sz w:val="21"/>
                <w:szCs w:val="21"/>
                <w:lang w:val="vi-VN"/>
              </w:rPr>
              <w:t>(23,1%).</w:t>
            </w:r>
          </w:p>
          <w:p w14:paraId="42566525" w14:textId="77777777" w:rsidR="00B60187" w:rsidRPr="00D83746" w:rsidRDefault="00B60187" w:rsidP="00D83746">
            <w:pPr>
              <w:widowControl w:val="0"/>
              <w:spacing w:before="40" w:after="40"/>
              <w:jc w:val="both"/>
              <w:rPr>
                <w:rFonts w:ascii="Times New Roman" w:hAnsi="Times New Roman"/>
                <w:sz w:val="21"/>
                <w:szCs w:val="21"/>
                <w:lang w:eastAsia="vi-VN"/>
              </w:rPr>
            </w:pPr>
            <w:r w:rsidRPr="00D83746">
              <w:rPr>
                <w:rFonts w:ascii="Times New Roman" w:hAnsi="Times New Roman"/>
                <w:b/>
                <w:bCs/>
                <w:sz w:val="21"/>
                <w:szCs w:val="21"/>
                <w:lang w:eastAsia="vi-VN"/>
              </w:rPr>
              <w:t>Magnetic Resonance</w:t>
            </w:r>
          </w:p>
          <w:p w14:paraId="07732439" w14:textId="77777777" w:rsidR="00B60187" w:rsidRPr="00D83746" w:rsidRDefault="00B60187" w:rsidP="00D83746">
            <w:pPr>
              <w:widowControl w:val="0"/>
              <w:spacing w:before="40" w:after="40"/>
              <w:jc w:val="both"/>
              <w:rPr>
                <w:rFonts w:ascii="Times New Roman" w:hAnsi="Times New Roman"/>
                <w:sz w:val="21"/>
                <w:szCs w:val="21"/>
                <w:lang w:eastAsia="vi-VN"/>
              </w:rPr>
            </w:pPr>
            <w:r w:rsidRPr="00D83746">
              <w:rPr>
                <w:rFonts w:ascii="Times New Roman" w:hAnsi="Times New Roman"/>
                <w:sz w:val="21"/>
                <w:szCs w:val="21"/>
                <w:lang w:eastAsia="vi-VN"/>
              </w:rPr>
              <w:t>On T1: heterogeneous signal (70%), co-signal with muscle (27.3%), decrease signal against muscle (2.7%).</w:t>
            </w:r>
          </w:p>
          <w:p w14:paraId="674141C5" w14:textId="77777777" w:rsidR="00B60187" w:rsidRPr="00D83746" w:rsidRDefault="00B60187" w:rsidP="00D83746">
            <w:pPr>
              <w:widowControl w:val="0"/>
              <w:spacing w:before="40" w:after="40"/>
              <w:jc w:val="both"/>
              <w:rPr>
                <w:rFonts w:ascii="Times New Roman" w:hAnsi="Times New Roman"/>
                <w:sz w:val="21"/>
                <w:szCs w:val="21"/>
                <w:lang w:eastAsia="vi-VN"/>
              </w:rPr>
            </w:pPr>
            <w:r w:rsidRPr="00D83746">
              <w:rPr>
                <w:rFonts w:ascii="Times New Roman" w:hAnsi="Times New Roman"/>
                <w:sz w:val="21"/>
                <w:szCs w:val="21"/>
                <w:lang w:eastAsia="vi-VN"/>
              </w:rPr>
              <w:t>On T2: increased signal compared to muscle (100%).</w:t>
            </w:r>
          </w:p>
          <w:p w14:paraId="4D852311" w14:textId="77777777" w:rsidR="00B60187" w:rsidRPr="00D83746" w:rsidRDefault="00B60187" w:rsidP="00D83746">
            <w:pPr>
              <w:widowControl w:val="0"/>
              <w:spacing w:before="40" w:after="40"/>
              <w:jc w:val="both"/>
              <w:rPr>
                <w:rFonts w:ascii="Times New Roman" w:hAnsi="Times New Roman"/>
                <w:sz w:val="21"/>
                <w:szCs w:val="21"/>
                <w:lang w:eastAsia="vi-VN"/>
              </w:rPr>
            </w:pPr>
            <w:r w:rsidRPr="00D83746">
              <w:rPr>
                <w:rFonts w:ascii="Times New Roman" w:hAnsi="Times New Roman"/>
                <w:sz w:val="21"/>
                <w:szCs w:val="21"/>
                <w:lang w:eastAsia="vi-VN"/>
              </w:rPr>
              <w:t>Magnetic contrast infiltration in the vein (100%).</w:t>
            </w:r>
          </w:p>
          <w:p w14:paraId="079F30BA" w14:textId="534BA5FB" w:rsidR="00B60187" w:rsidRPr="00D83746" w:rsidRDefault="00E449A6" w:rsidP="00D83746">
            <w:pPr>
              <w:widowControl w:val="0"/>
              <w:spacing w:before="40" w:after="40"/>
              <w:jc w:val="both"/>
              <w:rPr>
                <w:rFonts w:ascii="Times New Roman" w:hAnsi="Times New Roman"/>
                <w:sz w:val="21"/>
                <w:szCs w:val="21"/>
                <w:lang w:eastAsia="vi-VN"/>
              </w:rPr>
            </w:pPr>
            <w:r w:rsidRPr="00D83746">
              <w:rPr>
                <w:rFonts w:ascii="Times New Roman" w:hAnsi="Times New Roman"/>
                <w:sz w:val="21"/>
                <w:szCs w:val="21"/>
                <w:lang w:eastAsia="vi-VN"/>
              </w:rPr>
              <w:t>Phlebolith</w:t>
            </w:r>
            <w:r w:rsidR="00B60187" w:rsidRPr="00D83746">
              <w:rPr>
                <w:rFonts w:ascii="Times New Roman" w:hAnsi="Times New Roman"/>
                <w:sz w:val="21"/>
                <w:szCs w:val="21"/>
                <w:lang w:eastAsia="vi-VN"/>
              </w:rPr>
              <w:t xml:space="preserve"> (44.5%).</w:t>
            </w:r>
          </w:p>
          <w:p w14:paraId="011CF21E" w14:textId="77777777" w:rsidR="00B60187" w:rsidRPr="00D83746" w:rsidRDefault="00B60187" w:rsidP="00D83746">
            <w:pPr>
              <w:widowControl w:val="0"/>
              <w:spacing w:before="40" w:after="40"/>
              <w:jc w:val="both"/>
              <w:rPr>
                <w:rFonts w:ascii="Times New Roman" w:hAnsi="Times New Roman"/>
                <w:sz w:val="21"/>
                <w:szCs w:val="21"/>
                <w:lang w:eastAsia="vi-VN"/>
              </w:rPr>
            </w:pPr>
            <w:r w:rsidRPr="00D83746">
              <w:rPr>
                <w:rFonts w:ascii="Times New Roman" w:hAnsi="Times New Roman"/>
                <w:b/>
                <w:bCs/>
                <w:sz w:val="21"/>
                <w:szCs w:val="21"/>
                <w:lang w:eastAsia="vi-VN"/>
              </w:rPr>
              <w:t>Histopathology</w:t>
            </w:r>
          </w:p>
          <w:p w14:paraId="4E811242" w14:textId="77777777" w:rsidR="00B60187" w:rsidRPr="00D83746" w:rsidRDefault="00B60187" w:rsidP="00D83746">
            <w:pPr>
              <w:widowControl w:val="0"/>
              <w:spacing w:before="40" w:after="40"/>
              <w:jc w:val="both"/>
              <w:rPr>
                <w:rFonts w:ascii="Times New Roman" w:hAnsi="Times New Roman"/>
                <w:sz w:val="21"/>
                <w:szCs w:val="21"/>
                <w:lang w:eastAsia="vi-VN"/>
              </w:rPr>
            </w:pPr>
            <w:r w:rsidRPr="00D83746">
              <w:rPr>
                <w:rFonts w:ascii="Times New Roman" w:hAnsi="Times New Roman"/>
                <w:sz w:val="21"/>
                <w:szCs w:val="21"/>
                <w:lang w:eastAsia="vi-VN"/>
              </w:rPr>
              <w:t>Flat-walled smooth muscle cells (73.8%).</w:t>
            </w:r>
          </w:p>
          <w:p w14:paraId="48A65202" w14:textId="77777777" w:rsidR="00B60187" w:rsidRPr="00D83746" w:rsidRDefault="00B60187" w:rsidP="00D83746">
            <w:pPr>
              <w:widowControl w:val="0"/>
              <w:spacing w:before="40" w:after="40"/>
              <w:jc w:val="both"/>
              <w:rPr>
                <w:rFonts w:ascii="Times New Roman" w:hAnsi="Times New Roman"/>
                <w:sz w:val="21"/>
                <w:szCs w:val="21"/>
                <w:lang w:val="fr-FR" w:eastAsia="vi-VN"/>
              </w:rPr>
            </w:pPr>
            <w:r w:rsidRPr="00D83746">
              <w:rPr>
                <w:rFonts w:ascii="Times New Roman" w:hAnsi="Times New Roman"/>
                <w:sz w:val="21"/>
                <w:szCs w:val="21"/>
                <w:lang w:val="fr-FR" w:eastAsia="vi-VN"/>
              </w:rPr>
              <w:t xml:space="preserve">Sinus </w:t>
            </w:r>
            <w:proofErr w:type="spellStart"/>
            <w:r w:rsidRPr="00D83746">
              <w:rPr>
                <w:rFonts w:ascii="Times New Roman" w:hAnsi="Times New Roman"/>
                <w:sz w:val="21"/>
                <w:szCs w:val="21"/>
                <w:lang w:val="fr-FR" w:eastAsia="vi-VN"/>
              </w:rPr>
              <w:t>veins</w:t>
            </w:r>
            <w:proofErr w:type="spellEnd"/>
            <w:r w:rsidRPr="00D83746">
              <w:rPr>
                <w:rFonts w:ascii="Times New Roman" w:hAnsi="Times New Roman"/>
                <w:sz w:val="21"/>
                <w:szCs w:val="21"/>
                <w:lang w:val="fr-FR" w:eastAsia="vi-VN"/>
              </w:rPr>
              <w:t xml:space="preserve"> (73.8%).</w:t>
            </w:r>
          </w:p>
          <w:p w14:paraId="2FA4E87A" w14:textId="77777777" w:rsidR="00B60187" w:rsidRPr="00D83746" w:rsidRDefault="00B60187" w:rsidP="00D83746">
            <w:pPr>
              <w:widowControl w:val="0"/>
              <w:spacing w:before="40" w:after="40"/>
              <w:jc w:val="both"/>
              <w:rPr>
                <w:rFonts w:ascii="Times New Roman" w:hAnsi="Times New Roman"/>
                <w:sz w:val="21"/>
                <w:szCs w:val="21"/>
                <w:lang w:val="fr-FR" w:eastAsia="vi-VN"/>
              </w:rPr>
            </w:pPr>
            <w:proofErr w:type="spellStart"/>
            <w:r w:rsidRPr="00D83746">
              <w:rPr>
                <w:rFonts w:ascii="Times New Roman" w:hAnsi="Times New Roman"/>
                <w:sz w:val="21"/>
                <w:szCs w:val="21"/>
                <w:lang w:val="fr-FR" w:eastAsia="vi-VN"/>
              </w:rPr>
              <w:t>Dilated</w:t>
            </w:r>
            <w:proofErr w:type="spellEnd"/>
            <w:r w:rsidRPr="00D83746">
              <w:rPr>
                <w:rFonts w:ascii="Times New Roman" w:hAnsi="Times New Roman"/>
                <w:sz w:val="21"/>
                <w:szCs w:val="21"/>
                <w:lang w:val="fr-FR" w:eastAsia="vi-VN"/>
              </w:rPr>
              <w:t xml:space="preserve"> </w:t>
            </w:r>
            <w:proofErr w:type="spellStart"/>
            <w:r w:rsidRPr="00D83746">
              <w:rPr>
                <w:rFonts w:ascii="Times New Roman" w:hAnsi="Times New Roman"/>
                <w:sz w:val="21"/>
                <w:szCs w:val="21"/>
                <w:lang w:val="fr-FR" w:eastAsia="vi-VN"/>
              </w:rPr>
              <w:t>vein</w:t>
            </w:r>
            <w:proofErr w:type="spellEnd"/>
            <w:r w:rsidRPr="00D83746">
              <w:rPr>
                <w:rFonts w:ascii="Times New Roman" w:hAnsi="Times New Roman"/>
                <w:sz w:val="21"/>
                <w:szCs w:val="21"/>
                <w:lang w:val="fr-FR" w:eastAsia="vi-VN"/>
              </w:rPr>
              <w:t xml:space="preserve"> (35.7%).</w:t>
            </w:r>
          </w:p>
          <w:p w14:paraId="64774A50" w14:textId="55D20DE0" w:rsidR="00B60187" w:rsidRPr="00D83746" w:rsidRDefault="00E449A6" w:rsidP="00D83746">
            <w:pPr>
              <w:widowControl w:val="0"/>
              <w:spacing w:before="40" w:after="40"/>
              <w:jc w:val="both"/>
              <w:rPr>
                <w:rFonts w:ascii="Times New Roman" w:hAnsi="Times New Roman"/>
                <w:sz w:val="21"/>
                <w:szCs w:val="21"/>
                <w:lang w:val="vi-VN"/>
              </w:rPr>
            </w:pPr>
            <w:proofErr w:type="spellStart"/>
            <w:r w:rsidRPr="00D83746">
              <w:rPr>
                <w:rFonts w:ascii="Times New Roman" w:hAnsi="Times New Roman"/>
                <w:sz w:val="21"/>
                <w:szCs w:val="21"/>
                <w:lang w:val="fr-FR" w:eastAsia="vi-VN"/>
              </w:rPr>
              <w:lastRenderedPageBreak/>
              <w:t>Phlebolith</w:t>
            </w:r>
            <w:proofErr w:type="spellEnd"/>
            <w:r w:rsidR="00B60187" w:rsidRPr="00D83746">
              <w:rPr>
                <w:rFonts w:ascii="Times New Roman" w:hAnsi="Times New Roman"/>
                <w:sz w:val="21"/>
                <w:szCs w:val="21"/>
                <w:lang w:val="fr-FR" w:eastAsia="vi-VN"/>
              </w:rPr>
              <w:t xml:space="preserve"> (33.3%).</w:t>
            </w:r>
          </w:p>
        </w:tc>
      </w:tr>
    </w:tbl>
    <w:p w14:paraId="4FA86088" w14:textId="6D007D83" w:rsidR="00B60187" w:rsidRPr="00F10BD9" w:rsidRDefault="00B60187" w:rsidP="00084D56">
      <w:pPr>
        <w:pStyle w:val="2"/>
        <w:spacing w:line="276" w:lineRule="auto"/>
        <w:rPr>
          <w:sz w:val="22"/>
          <w:szCs w:val="22"/>
        </w:rPr>
      </w:pPr>
      <w:r w:rsidRPr="00F10BD9">
        <w:rPr>
          <w:sz w:val="22"/>
          <w:szCs w:val="22"/>
        </w:rPr>
        <w:lastRenderedPageBreak/>
        <w:t xml:space="preserve">4.2. </w:t>
      </w:r>
      <w:bookmarkEnd w:id="108"/>
      <w:bookmarkEnd w:id="109"/>
      <w:bookmarkEnd w:id="110"/>
      <w:bookmarkEnd w:id="111"/>
      <w:bookmarkEnd w:id="112"/>
      <w:r w:rsidRPr="00F10BD9">
        <w:rPr>
          <w:bCs/>
          <w:color w:val="000000"/>
          <w:sz w:val="22"/>
          <w:lang w:eastAsia="vi-VN"/>
        </w:rPr>
        <w:t>Evaluate the results of treatment methods</w:t>
      </w:r>
    </w:p>
    <w:p w14:paraId="098C303B" w14:textId="5623A224" w:rsidR="00B60187" w:rsidRPr="00F10BD9" w:rsidRDefault="00B60187" w:rsidP="00084D56">
      <w:pPr>
        <w:widowControl w:val="0"/>
        <w:spacing w:line="276" w:lineRule="auto"/>
        <w:jc w:val="both"/>
        <w:rPr>
          <w:rFonts w:ascii="Times New Roman" w:hAnsi="Times New Roman"/>
          <w:color w:val="000000"/>
          <w:sz w:val="22"/>
          <w:lang w:eastAsia="vi-VN"/>
        </w:rPr>
      </w:pPr>
      <w:r w:rsidRPr="00F10BD9">
        <w:rPr>
          <w:rFonts w:ascii="Times New Roman" w:hAnsi="Times New Roman"/>
          <w:color w:val="000000"/>
          <w:sz w:val="22"/>
          <w:lang w:eastAsia="vi-VN"/>
        </w:rPr>
        <w:t>The result of the post-fibrosis improvement in our study was 98% higher than that of other authors using the same type of fiber, Polidocanol (Table 4.8). Rate of clinical improvement reported in the medical document from 89.7% to 95.8%</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4"/>
      </w:tblGrid>
      <w:tr w:rsidR="00B60187" w:rsidRPr="00F10BD9" w14:paraId="34B693D3" w14:textId="77777777" w:rsidTr="004760F3">
        <w:trPr>
          <w:trHeight w:val="412"/>
          <w:jc w:val="center"/>
        </w:trPr>
        <w:tc>
          <w:tcPr>
            <w:tcW w:w="6124" w:type="dxa"/>
          </w:tcPr>
          <w:p w14:paraId="47C4CA2D" w14:textId="77777777" w:rsidR="00B60187" w:rsidRPr="00D83746" w:rsidRDefault="00B60187" w:rsidP="00084D56">
            <w:pPr>
              <w:pStyle w:val="2"/>
              <w:spacing w:line="276" w:lineRule="auto"/>
              <w:jc w:val="center"/>
              <w:rPr>
                <w:bCs/>
                <w:i/>
                <w:iCs/>
                <w:sz w:val="8"/>
                <w:szCs w:val="8"/>
                <w:lang w:eastAsia="vi-VN"/>
              </w:rPr>
            </w:pPr>
          </w:p>
          <w:p w14:paraId="70DDC79D" w14:textId="7402F560" w:rsidR="00B60187" w:rsidRPr="00B103BE" w:rsidRDefault="00B103BE" w:rsidP="00084D56">
            <w:pPr>
              <w:pStyle w:val="2"/>
              <w:spacing w:line="276" w:lineRule="auto"/>
              <w:rPr>
                <w:bCs/>
                <w:sz w:val="22"/>
                <w:lang w:eastAsia="vi-VN"/>
              </w:rPr>
            </w:pPr>
            <w:r>
              <w:rPr>
                <w:bCs/>
                <w:noProof/>
                <w:sz w:val="22"/>
              </w:rPr>
              <w:drawing>
                <wp:inline distT="0" distB="0" distL="0" distR="0" wp14:anchorId="308C6534" wp14:editId="1B74BA41">
                  <wp:extent cx="3613923" cy="3551274"/>
                  <wp:effectExtent l="0" t="0" r="571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1"/>
                          <a:stretch>
                            <a:fillRect/>
                          </a:stretch>
                        </pic:blipFill>
                        <pic:spPr>
                          <a:xfrm>
                            <a:off x="0" y="0"/>
                            <a:ext cx="3643943" cy="3580773"/>
                          </a:xfrm>
                          <a:prstGeom prst="rect">
                            <a:avLst/>
                          </a:prstGeom>
                        </pic:spPr>
                      </pic:pic>
                    </a:graphicData>
                  </a:graphic>
                </wp:inline>
              </w:drawing>
            </w:r>
          </w:p>
          <w:p w14:paraId="073FC6B4" w14:textId="0E38B748" w:rsidR="00B60187" w:rsidRPr="00F10BD9" w:rsidRDefault="00B60187" w:rsidP="00D83746">
            <w:pPr>
              <w:pStyle w:val="2"/>
              <w:spacing w:line="276" w:lineRule="auto"/>
              <w:jc w:val="center"/>
              <w:rPr>
                <w:bCs/>
                <w:i/>
                <w:iCs/>
                <w:sz w:val="22"/>
                <w:szCs w:val="22"/>
                <w:lang w:val="vi-VN"/>
              </w:rPr>
            </w:pPr>
            <w:r w:rsidRPr="00F10BD9">
              <w:rPr>
                <w:bCs/>
                <w:i/>
                <w:iCs/>
                <w:sz w:val="22"/>
                <w:lang w:eastAsia="vi-VN"/>
              </w:rPr>
              <w:t>Figure 4.2</w:t>
            </w:r>
            <w:r w:rsidR="00BC1232">
              <w:rPr>
                <w:bCs/>
                <w:i/>
                <w:iCs/>
                <w:sz w:val="22"/>
                <w:lang w:val="vi-VN" w:eastAsia="vi-VN"/>
              </w:rPr>
              <w:t>1</w:t>
            </w:r>
            <w:r w:rsidRPr="00F10BD9">
              <w:rPr>
                <w:bCs/>
                <w:i/>
                <w:iCs/>
                <w:sz w:val="22"/>
                <w:lang w:eastAsia="vi-VN"/>
              </w:rPr>
              <w:t>. Recommended treatment</w:t>
            </w:r>
            <w:r w:rsidR="00610146">
              <w:rPr>
                <w:bCs/>
                <w:i/>
                <w:iCs/>
                <w:sz w:val="22"/>
                <w:lang w:val="vi-VN" w:eastAsia="vi-VN"/>
              </w:rPr>
              <w:t xml:space="preserve"> protocol</w:t>
            </w:r>
            <w:r w:rsidRPr="00F10BD9">
              <w:rPr>
                <w:bCs/>
                <w:i/>
                <w:iCs/>
                <w:sz w:val="22"/>
                <w:lang w:eastAsia="vi-VN"/>
              </w:rPr>
              <w:t xml:space="preserve"> </w:t>
            </w:r>
            <w:proofErr w:type="spellStart"/>
            <w:r w:rsidR="00610146">
              <w:rPr>
                <w:bCs/>
                <w:i/>
                <w:iCs/>
                <w:sz w:val="22"/>
                <w:lang w:eastAsia="vi-VN"/>
              </w:rPr>
              <w:t>guid</w:t>
            </w:r>
            <w:proofErr w:type="spellEnd"/>
            <w:r w:rsidR="00610146">
              <w:rPr>
                <w:bCs/>
                <w:i/>
                <w:iCs/>
                <w:sz w:val="22"/>
                <w:lang w:val="vi-VN" w:eastAsia="vi-VN"/>
              </w:rPr>
              <w:t>e</w:t>
            </w:r>
            <w:r w:rsidR="00610146">
              <w:rPr>
                <w:bCs/>
                <w:i/>
                <w:iCs/>
                <w:sz w:val="22"/>
                <w:lang w:eastAsia="vi-VN"/>
              </w:rPr>
              <w:t>line</w:t>
            </w:r>
            <w:r w:rsidRPr="00F10BD9">
              <w:rPr>
                <w:bCs/>
                <w:i/>
                <w:iCs/>
                <w:sz w:val="22"/>
                <w:lang w:eastAsia="vi-VN"/>
              </w:rPr>
              <w:t xml:space="preserve"> for </w:t>
            </w:r>
            <w:r w:rsidR="00CD7830">
              <w:rPr>
                <w:bCs/>
                <w:i/>
                <w:iCs/>
                <w:sz w:val="22"/>
                <w:lang w:eastAsia="vi-VN"/>
              </w:rPr>
              <w:t>VM</w:t>
            </w:r>
          </w:p>
        </w:tc>
      </w:tr>
    </w:tbl>
    <w:p w14:paraId="5B51D47A" w14:textId="77777777" w:rsidR="00B60187" w:rsidRPr="00F10BD9" w:rsidRDefault="00B60187" w:rsidP="00DD251A">
      <w:pPr>
        <w:widowControl w:val="0"/>
        <w:spacing w:before="60"/>
        <w:ind w:firstLine="357"/>
        <w:jc w:val="both"/>
        <w:rPr>
          <w:rFonts w:ascii="Times New Roman" w:hAnsi="Times New Roman"/>
          <w:color w:val="000000"/>
          <w:sz w:val="22"/>
          <w:lang w:eastAsia="vi-VN"/>
        </w:rPr>
      </w:pPr>
      <w:bookmarkStart w:id="117" w:name="_Toc24494"/>
      <w:bookmarkStart w:id="118" w:name="_Toc22612"/>
      <w:bookmarkStart w:id="119" w:name="_Toc22075"/>
      <w:bookmarkStart w:id="120" w:name="_Toc5104"/>
      <w:bookmarkStart w:id="121" w:name="_Toc395645317"/>
      <w:bookmarkEnd w:id="113"/>
      <w:bookmarkEnd w:id="114"/>
      <w:bookmarkEnd w:id="115"/>
      <w:r w:rsidRPr="00F10BD9">
        <w:rPr>
          <w:rFonts w:ascii="Times New Roman" w:hAnsi="Times New Roman"/>
          <w:color w:val="000000"/>
          <w:sz w:val="22"/>
          <w:lang w:eastAsia="vi-VN"/>
        </w:rPr>
        <w:t>The rate of clinical improvement after surgery reported in the medical document by some authors ranges from 50% to 97.7%.</w:t>
      </w:r>
    </w:p>
    <w:p w14:paraId="6D512974" w14:textId="47F63A4A" w:rsidR="00B60187" w:rsidRDefault="00B60187" w:rsidP="00DD251A">
      <w:pPr>
        <w:pStyle w:val="2"/>
        <w:spacing w:before="60" w:line="240" w:lineRule="auto"/>
        <w:ind w:firstLine="360"/>
        <w:outlineLvl w:val="9"/>
        <w:rPr>
          <w:b w:val="0"/>
          <w:color w:val="000000"/>
          <w:sz w:val="22"/>
          <w:lang w:eastAsia="vi-VN"/>
        </w:rPr>
      </w:pPr>
      <w:r w:rsidRPr="00F10BD9">
        <w:rPr>
          <w:b w:val="0"/>
          <w:color w:val="000000"/>
          <w:sz w:val="22"/>
          <w:lang w:eastAsia="vi-VN"/>
        </w:rPr>
        <w:t xml:space="preserve">Over 83 treated patients, the results are presented in Table 3.42, in which the clinically improved treatment rate is 96.4%. Factors such as age, sex, D-dimer, </w:t>
      </w:r>
      <w:r w:rsidR="00CD7830">
        <w:rPr>
          <w:b w:val="0"/>
          <w:color w:val="000000"/>
          <w:sz w:val="22"/>
          <w:lang w:eastAsia="vi-VN"/>
        </w:rPr>
        <w:t>VM</w:t>
      </w:r>
      <w:r w:rsidRPr="00F10BD9">
        <w:rPr>
          <w:b w:val="0"/>
          <w:color w:val="000000"/>
          <w:sz w:val="22"/>
          <w:lang w:eastAsia="vi-VN"/>
        </w:rPr>
        <w:t xml:space="preserve"> location were not found to have a clear correlation with results after treatment. For </w:t>
      </w:r>
      <w:r w:rsidR="00CD7830">
        <w:rPr>
          <w:b w:val="0"/>
          <w:color w:val="000000"/>
          <w:sz w:val="22"/>
          <w:lang w:eastAsia="vi-VN"/>
        </w:rPr>
        <w:t>VM</w:t>
      </w:r>
      <w:r w:rsidRPr="00F10BD9">
        <w:rPr>
          <w:b w:val="0"/>
          <w:color w:val="000000"/>
          <w:sz w:val="22"/>
          <w:lang w:eastAsia="vi-VN"/>
        </w:rPr>
        <w:t xml:space="preserve">, the CLVM group has a much lower good/fair result and average/poor result much higher </w:t>
      </w:r>
      <w:r w:rsidRPr="00F10BD9">
        <w:rPr>
          <w:b w:val="0"/>
          <w:color w:val="000000"/>
          <w:sz w:val="22"/>
          <w:lang w:eastAsia="vi-VN"/>
        </w:rPr>
        <w:lastRenderedPageBreak/>
        <w:t xml:space="preserve">than the other types of </w:t>
      </w:r>
      <w:r w:rsidR="00CD7830">
        <w:rPr>
          <w:b w:val="0"/>
          <w:color w:val="000000"/>
          <w:sz w:val="22"/>
          <w:lang w:eastAsia="vi-VN"/>
        </w:rPr>
        <w:t>VM</w:t>
      </w:r>
      <w:r w:rsidRPr="002A3867">
        <w:rPr>
          <w:b w:val="0"/>
          <w:color w:val="000000"/>
          <w:sz w:val="22"/>
          <w:lang w:eastAsia="vi-VN"/>
        </w:rPr>
        <w:t>.</w:t>
      </w:r>
    </w:p>
    <w:p w14:paraId="4C2712AE" w14:textId="77777777" w:rsidR="002A3867" w:rsidRPr="002A3867" w:rsidRDefault="002A3867" w:rsidP="00DD251A">
      <w:pPr>
        <w:pStyle w:val="2"/>
        <w:spacing w:before="60" w:line="240" w:lineRule="auto"/>
        <w:ind w:firstLine="360"/>
        <w:outlineLvl w:val="9"/>
        <w:rPr>
          <w:b w:val="0"/>
          <w:color w:val="000000"/>
          <w:sz w:val="22"/>
          <w:lang w:eastAsia="vi-VN"/>
        </w:rPr>
      </w:pPr>
    </w:p>
    <w:p w14:paraId="4D68FB67" w14:textId="77777777" w:rsidR="00B60187" w:rsidRDefault="00B60187" w:rsidP="00DD251A">
      <w:pPr>
        <w:widowControl w:val="0"/>
        <w:spacing w:before="60"/>
        <w:jc w:val="center"/>
        <w:rPr>
          <w:rFonts w:ascii="Times New Roman" w:hAnsi="Times New Roman"/>
          <w:b/>
          <w:sz w:val="22"/>
          <w:szCs w:val="22"/>
        </w:rPr>
      </w:pPr>
      <w:r w:rsidRPr="00F10BD9">
        <w:rPr>
          <w:rFonts w:ascii="Times New Roman" w:hAnsi="Times New Roman"/>
          <w:b/>
          <w:sz w:val="22"/>
          <w:szCs w:val="22"/>
        </w:rPr>
        <w:t>CONCLUSION</w:t>
      </w:r>
    </w:p>
    <w:p w14:paraId="6C2BCF7A" w14:textId="77777777" w:rsidR="00D83746" w:rsidRPr="00F10BD9" w:rsidRDefault="00D83746" w:rsidP="00DD251A">
      <w:pPr>
        <w:widowControl w:val="0"/>
        <w:spacing w:before="60"/>
        <w:jc w:val="center"/>
        <w:rPr>
          <w:rFonts w:ascii="Times New Roman" w:hAnsi="Times New Roman"/>
          <w:b/>
          <w:sz w:val="22"/>
          <w:szCs w:val="22"/>
        </w:rPr>
      </w:pPr>
    </w:p>
    <w:p w14:paraId="4F818B10" w14:textId="65069F2B" w:rsidR="00B60187" w:rsidRPr="00F10BD9" w:rsidRDefault="00B60187" w:rsidP="00DD251A">
      <w:pPr>
        <w:widowControl w:val="0"/>
        <w:spacing w:before="60"/>
        <w:jc w:val="both"/>
        <w:rPr>
          <w:rFonts w:ascii="Times New Roman" w:hAnsi="Times New Roman"/>
          <w:b/>
          <w:sz w:val="22"/>
          <w:szCs w:val="22"/>
        </w:rPr>
      </w:pPr>
      <w:r w:rsidRPr="00F10BD9">
        <w:rPr>
          <w:rFonts w:ascii="Times New Roman" w:hAnsi="Times New Roman"/>
          <w:b/>
          <w:sz w:val="22"/>
          <w:szCs w:val="22"/>
        </w:rPr>
        <w:t xml:space="preserve">1. </w:t>
      </w:r>
      <w:r w:rsidRPr="00F10BD9">
        <w:rPr>
          <w:rFonts w:ascii="Times New Roman" w:hAnsi="Times New Roman"/>
          <w:b/>
          <w:bCs/>
          <w:color w:val="000000"/>
          <w:sz w:val="22"/>
          <w:lang w:eastAsia="vi-VN"/>
        </w:rPr>
        <w:t xml:space="preserve">Regarding the clinical and subclinical characteristics of </w:t>
      </w:r>
      <w:r w:rsidR="00CD7830">
        <w:rPr>
          <w:rFonts w:ascii="Times New Roman" w:hAnsi="Times New Roman"/>
          <w:b/>
          <w:bCs/>
          <w:color w:val="000000"/>
          <w:sz w:val="22"/>
          <w:lang w:eastAsia="vi-VN"/>
        </w:rPr>
        <w:t>VM</w:t>
      </w:r>
    </w:p>
    <w:p w14:paraId="37C0CD30" w14:textId="77777777" w:rsidR="00B60187" w:rsidRPr="00F10BD9" w:rsidRDefault="00B60187" w:rsidP="00DD251A">
      <w:pPr>
        <w:widowControl w:val="0"/>
        <w:spacing w:before="60"/>
        <w:jc w:val="both"/>
        <w:rPr>
          <w:rFonts w:ascii="Times New Roman" w:hAnsi="Times New Roman"/>
          <w:b/>
          <w:bCs/>
          <w:sz w:val="22"/>
          <w:szCs w:val="22"/>
        </w:rPr>
      </w:pPr>
      <w:r w:rsidRPr="00F10BD9">
        <w:rPr>
          <w:rFonts w:ascii="Times New Roman" w:hAnsi="Times New Roman"/>
          <w:b/>
          <w:bCs/>
          <w:sz w:val="22"/>
          <w:szCs w:val="22"/>
        </w:rPr>
        <w:t>Clinical characteristics</w:t>
      </w:r>
    </w:p>
    <w:p w14:paraId="7A8C853F" w14:textId="25BBAC53" w:rsidR="00B60187" w:rsidRPr="00F10BD9" w:rsidRDefault="00CD7830" w:rsidP="00DD251A">
      <w:pPr>
        <w:widowControl w:val="0"/>
        <w:spacing w:before="60"/>
        <w:ind w:firstLine="360"/>
        <w:jc w:val="both"/>
        <w:rPr>
          <w:rFonts w:ascii="Times New Roman" w:hAnsi="Times New Roman"/>
          <w:color w:val="000000"/>
          <w:sz w:val="22"/>
          <w:lang w:eastAsia="vi-VN"/>
        </w:rPr>
      </w:pPr>
      <w:r>
        <w:rPr>
          <w:rFonts w:ascii="Times New Roman" w:hAnsi="Times New Roman"/>
          <w:color w:val="000000"/>
          <w:sz w:val="22"/>
          <w:lang w:eastAsia="vi-VN"/>
        </w:rPr>
        <w:t>VM</w:t>
      </w:r>
      <w:r w:rsidR="00B60187" w:rsidRPr="00F10BD9">
        <w:rPr>
          <w:rFonts w:ascii="Times New Roman" w:hAnsi="Times New Roman"/>
          <w:color w:val="000000"/>
          <w:sz w:val="22"/>
          <w:lang w:eastAsia="vi-VN"/>
        </w:rPr>
        <w:t xml:space="preserve"> is a birth defect, mainly detected immediately after birth (58.6%). The main reason is color abnormality (66.7%), of which blue color is common (70.3%). Commonly convex shape (60.4%) and 1 block (97.3%). The fastest growing stage is puberty (18%), and pregnancy is also a factor in increasing mass size (6.3%).</w:t>
      </w:r>
    </w:p>
    <w:p w14:paraId="7BE0C7C8" w14:textId="75CFB0D4" w:rsidR="00B60187" w:rsidRPr="00DD251A" w:rsidRDefault="00CD7830" w:rsidP="00DD251A">
      <w:pPr>
        <w:widowControl w:val="0"/>
        <w:spacing w:before="60"/>
        <w:ind w:firstLine="360"/>
        <w:jc w:val="both"/>
        <w:rPr>
          <w:rFonts w:ascii="Times New Roman" w:hAnsi="Times New Roman"/>
          <w:color w:val="000000"/>
          <w:spacing w:val="-4"/>
          <w:sz w:val="22"/>
          <w:lang w:eastAsia="vi-VN"/>
        </w:rPr>
      </w:pPr>
      <w:r w:rsidRPr="00DD251A">
        <w:rPr>
          <w:rFonts w:ascii="Times New Roman" w:hAnsi="Times New Roman"/>
          <w:color w:val="000000"/>
          <w:spacing w:val="-4"/>
          <w:sz w:val="22"/>
          <w:lang w:eastAsia="vi-VN"/>
        </w:rPr>
        <w:t>VM</w:t>
      </w:r>
      <w:r w:rsidR="00B60187" w:rsidRPr="00DD251A">
        <w:rPr>
          <w:rFonts w:ascii="Times New Roman" w:hAnsi="Times New Roman"/>
          <w:color w:val="000000"/>
          <w:spacing w:val="-4"/>
          <w:sz w:val="22"/>
          <w:lang w:eastAsia="vi-VN"/>
        </w:rPr>
        <w:t xml:space="preserve"> mass distributed in body areas according to the ratio: head, face, neck (51.4%), body (11.7%), limb (34.2%), over two regions (2.7%)</w:t>
      </w:r>
      <w:r w:rsidR="008E48C4" w:rsidRPr="00DD251A">
        <w:rPr>
          <w:rFonts w:ascii="Times New Roman" w:hAnsi="Times New Roman"/>
          <w:color w:val="000000"/>
          <w:spacing w:val="-4"/>
          <w:sz w:val="22"/>
          <w:lang w:eastAsia="vi-VN"/>
        </w:rPr>
        <w:t>.</w:t>
      </w:r>
    </w:p>
    <w:p w14:paraId="795D3445" w14:textId="37F72403" w:rsidR="00B60187" w:rsidRPr="00F10BD9" w:rsidRDefault="00CD7830" w:rsidP="00DD251A">
      <w:pPr>
        <w:widowControl w:val="0"/>
        <w:spacing w:before="60"/>
        <w:ind w:firstLine="360"/>
        <w:jc w:val="both"/>
        <w:rPr>
          <w:rFonts w:ascii="Times New Roman" w:hAnsi="Times New Roman"/>
          <w:color w:val="000000"/>
          <w:sz w:val="22"/>
          <w:lang w:eastAsia="vi-VN"/>
        </w:rPr>
      </w:pPr>
      <w:r>
        <w:rPr>
          <w:rFonts w:ascii="Times New Roman" w:hAnsi="Times New Roman"/>
          <w:color w:val="000000"/>
          <w:sz w:val="22"/>
          <w:lang w:eastAsia="vi-VN"/>
        </w:rPr>
        <w:t>VM</w:t>
      </w:r>
      <w:r w:rsidR="00B60187" w:rsidRPr="00F10BD9">
        <w:rPr>
          <w:rFonts w:ascii="Times New Roman" w:hAnsi="Times New Roman"/>
          <w:color w:val="000000"/>
          <w:sz w:val="22"/>
          <w:lang w:eastAsia="vi-VN"/>
        </w:rPr>
        <w:t xml:space="preserve"> is found at all ages, there is no difference in gender (p = 0.33), the simple </w:t>
      </w:r>
      <w:r>
        <w:rPr>
          <w:rFonts w:ascii="Times New Roman" w:hAnsi="Times New Roman"/>
          <w:color w:val="000000"/>
          <w:sz w:val="22"/>
          <w:lang w:eastAsia="vi-VN"/>
        </w:rPr>
        <w:t>VM</w:t>
      </w:r>
      <w:r w:rsidR="00B60187" w:rsidRPr="00F10BD9">
        <w:rPr>
          <w:rFonts w:ascii="Times New Roman" w:hAnsi="Times New Roman"/>
          <w:color w:val="000000"/>
          <w:sz w:val="22"/>
          <w:lang w:eastAsia="vi-VN"/>
        </w:rPr>
        <w:t xml:space="preserve"> accounts for the majority (79.3%), the combined group accounts for 21.7%.</w:t>
      </w:r>
    </w:p>
    <w:p w14:paraId="07AB3B92" w14:textId="485C87BF" w:rsidR="00B60187" w:rsidRPr="00F10BD9" w:rsidRDefault="00B60187" w:rsidP="00DD251A">
      <w:pPr>
        <w:widowControl w:val="0"/>
        <w:spacing w:before="60"/>
        <w:ind w:firstLine="360"/>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The main clinical symptoms when the patient came to the hospital were abnormal color (77.5%), tension - pain (71%), </w:t>
      </w:r>
      <w:r w:rsidR="00771094">
        <w:rPr>
          <w:rFonts w:ascii="Times New Roman" w:hAnsi="Times New Roman"/>
          <w:color w:val="000000"/>
          <w:sz w:val="22"/>
          <w:lang w:eastAsia="vi-VN"/>
        </w:rPr>
        <w:t>compressible</w:t>
      </w:r>
      <w:r w:rsidRPr="00F10BD9">
        <w:rPr>
          <w:rFonts w:ascii="Times New Roman" w:hAnsi="Times New Roman"/>
          <w:color w:val="000000"/>
          <w:sz w:val="22"/>
          <w:lang w:eastAsia="vi-VN"/>
        </w:rPr>
        <w:t xml:space="preserve"> quick fill (61.3%), increased size in a low position (60.4%). The characteristic sign of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is </w:t>
      </w:r>
      <w:r w:rsidR="00E449A6">
        <w:rPr>
          <w:rFonts w:ascii="Times New Roman" w:hAnsi="Times New Roman"/>
          <w:color w:val="000000"/>
          <w:sz w:val="22"/>
          <w:lang w:eastAsia="vi-VN"/>
        </w:rPr>
        <w:t>phlebolith</w:t>
      </w:r>
      <w:r w:rsidRPr="00F10BD9">
        <w:rPr>
          <w:rFonts w:ascii="Times New Roman" w:hAnsi="Times New Roman"/>
          <w:color w:val="000000"/>
          <w:sz w:val="22"/>
          <w:lang w:eastAsia="vi-VN"/>
        </w:rPr>
        <w:t xml:space="preserve"> found in 16.2% of cases</w:t>
      </w:r>
      <w:r w:rsidR="008E48C4">
        <w:rPr>
          <w:rFonts w:ascii="Times New Roman" w:hAnsi="Times New Roman"/>
          <w:color w:val="000000"/>
          <w:sz w:val="22"/>
          <w:lang w:eastAsia="vi-VN"/>
        </w:rPr>
        <w:t>.</w:t>
      </w:r>
    </w:p>
    <w:p w14:paraId="4F19174C" w14:textId="77777777" w:rsidR="00B60187" w:rsidRPr="00F10BD9" w:rsidRDefault="00B60187" w:rsidP="00DD251A">
      <w:pPr>
        <w:widowControl w:val="0"/>
        <w:spacing w:before="60"/>
        <w:jc w:val="both"/>
        <w:rPr>
          <w:rFonts w:ascii="Times New Roman" w:hAnsi="Times New Roman"/>
          <w:color w:val="000000"/>
          <w:sz w:val="22"/>
          <w:lang w:eastAsia="vi-VN"/>
        </w:rPr>
      </w:pPr>
      <w:r w:rsidRPr="00F10BD9">
        <w:rPr>
          <w:rFonts w:ascii="Times New Roman" w:hAnsi="Times New Roman"/>
          <w:b/>
          <w:bCs/>
          <w:color w:val="000000"/>
          <w:sz w:val="22"/>
          <w:lang w:eastAsia="vi-VN"/>
        </w:rPr>
        <w:t>Subclinical characteristics</w:t>
      </w:r>
    </w:p>
    <w:p w14:paraId="109F8E7C" w14:textId="39952D0A" w:rsidR="00B60187" w:rsidRPr="00F10BD9" w:rsidRDefault="00B60187" w:rsidP="00DD251A">
      <w:pPr>
        <w:widowControl w:val="0"/>
        <w:spacing w:before="60"/>
        <w:ind w:firstLine="360"/>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Common features on ultrasound include: </w:t>
      </w:r>
      <w:proofErr w:type="spellStart"/>
      <w:r w:rsidR="00771094">
        <w:rPr>
          <w:rFonts w:ascii="Times New Roman" w:hAnsi="Times New Roman"/>
          <w:color w:val="000000"/>
          <w:sz w:val="22"/>
          <w:lang w:eastAsia="vi-VN"/>
        </w:rPr>
        <w:t>hypochoic</w:t>
      </w:r>
      <w:proofErr w:type="spellEnd"/>
      <w:r w:rsidRPr="00F10BD9">
        <w:rPr>
          <w:rFonts w:ascii="Times New Roman" w:hAnsi="Times New Roman"/>
          <w:color w:val="000000"/>
          <w:sz w:val="22"/>
          <w:lang w:eastAsia="vi-VN"/>
        </w:rPr>
        <w:t xml:space="preserve"> (56.9%), mixed sound (43.1%), self-filling markers (40%), and </w:t>
      </w:r>
      <w:r w:rsidR="00E449A6">
        <w:rPr>
          <w:rFonts w:ascii="Times New Roman" w:hAnsi="Times New Roman"/>
          <w:color w:val="000000"/>
          <w:sz w:val="22"/>
          <w:lang w:eastAsia="vi-VN"/>
        </w:rPr>
        <w:t>phlebolith</w:t>
      </w:r>
      <w:r w:rsidRPr="00F10BD9">
        <w:rPr>
          <w:rFonts w:ascii="Times New Roman" w:hAnsi="Times New Roman"/>
          <w:color w:val="000000"/>
          <w:sz w:val="22"/>
          <w:lang w:eastAsia="vi-VN"/>
        </w:rPr>
        <w:t xml:space="preserve"> (23.1%). </w:t>
      </w:r>
      <w:proofErr w:type="spellStart"/>
      <w:r w:rsidR="005D1874">
        <w:rPr>
          <w:rFonts w:ascii="Times New Roman" w:hAnsi="Times New Roman"/>
          <w:color w:val="000000"/>
          <w:sz w:val="22"/>
          <w:lang w:eastAsia="vi-VN"/>
        </w:rPr>
        <w:t>Hypochoic</w:t>
      </w:r>
      <w:proofErr w:type="spellEnd"/>
      <w:r w:rsidRPr="00F10BD9">
        <w:rPr>
          <w:rFonts w:ascii="Times New Roman" w:hAnsi="Times New Roman"/>
          <w:color w:val="000000"/>
          <w:sz w:val="22"/>
          <w:lang w:eastAsia="vi-VN"/>
        </w:rPr>
        <w:t xml:space="preserve"> images and signs of self-filling were more common in the </w:t>
      </w:r>
      <w:r w:rsidR="00771094">
        <w:rPr>
          <w:rFonts w:ascii="Times New Roman" w:hAnsi="Times New Roman"/>
          <w:color w:val="000000"/>
          <w:sz w:val="22"/>
          <w:lang w:eastAsia="vi-VN"/>
        </w:rPr>
        <w:t>s</w:t>
      </w:r>
      <w:r w:rsidRPr="00F10BD9">
        <w:rPr>
          <w:rFonts w:ascii="Times New Roman" w:hAnsi="Times New Roman"/>
          <w:color w:val="000000"/>
          <w:sz w:val="22"/>
          <w:lang w:eastAsia="vi-VN"/>
        </w:rPr>
        <w:t xml:space="preserve">imple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group than in the </w:t>
      </w:r>
      <w:r w:rsidR="00771094">
        <w:rPr>
          <w:rFonts w:ascii="Times New Roman" w:hAnsi="Times New Roman"/>
          <w:color w:val="000000"/>
          <w:sz w:val="22"/>
          <w:lang w:eastAsia="vi-VN"/>
        </w:rPr>
        <w:t>combined</w:t>
      </w:r>
      <w:r w:rsidRPr="00F10BD9">
        <w:rPr>
          <w:rFonts w:ascii="Times New Roman" w:hAnsi="Times New Roman"/>
          <w:color w:val="000000"/>
          <w:sz w:val="22"/>
          <w:lang w:eastAsia="vi-VN"/>
        </w:rPr>
        <w:t xml:space="preserve"> group.</w:t>
      </w:r>
    </w:p>
    <w:p w14:paraId="5429F6A6" w14:textId="0A2AEE77" w:rsidR="00B60187" w:rsidRPr="00F10BD9" w:rsidRDefault="00B60187" w:rsidP="00DD251A">
      <w:pPr>
        <w:widowControl w:val="0"/>
        <w:spacing w:before="60"/>
        <w:ind w:firstLine="360"/>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Common features on MRI include: increased signal on T1 (70%), 100% increase signal on T2 and </w:t>
      </w:r>
      <w:r w:rsidR="00771094">
        <w:rPr>
          <w:rFonts w:ascii="Times New Roman" w:hAnsi="Times New Roman"/>
          <w:color w:val="000000"/>
          <w:sz w:val="22"/>
          <w:lang w:eastAsia="vi-VN"/>
        </w:rPr>
        <w:t>post contrast</w:t>
      </w:r>
      <w:r w:rsidRPr="00F10BD9">
        <w:rPr>
          <w:rFonts w:ascii="Times New Roman" w:hAnsi="Times New Roman"/>
          <w:color w:val="000000"/>
          <w:sz w:val="22"/>
          <w:lang w:eastAsia="vi-VN"/>
        </w:rPr>
        <w:t xml:space="preserve">, </w:t>
      </w:r>
      <w:r w:rsidR="00E449A6">
        <w:rPr>
          <w:rFonts w:ascii="Times New Roman" w:hAnsi="Times New Roman"/>
          <w:color w:val="000000"/>
          <w:sz w:val="22"/>
          <w:lang w:eastAsia="vi-VN"/>
        </w:rPr>
        <w:t>phlebolith</w:t>
      </w:r>
      <w:r w:rsidRPr="00F10BD9">
        <w:rPr>
          <w:rFonts w:ascii="Times New Roman" w:hAnsi="Times New Roman"/>
          <w:color w:val="000000"/>
          <w:sz w:val="22"/>
          <w:lang w:eastAsia="vi-VN"/>
        </w:rPr>
        <w:t xml:space="preserve"> (44.5%).</w:t>
      </w:r>
    </w:p>
    <w:p w14:paraId="68E822B5" w14:textId="7D9CF028" w:rsidR="00B60187" w:rsidRPr="00F10BD9" w:rsidRDefault="00B60187" w:rsidP="00DD251A">
      <w:pPr>
        <w:widowControl w:val="0"/>
        <w:spacing w:before="60"/>
        <w:ind w:firstLine="360"/>
        <w:jc w:val="both"/>
        <w:rPr>
          <w:rFonts w:ascii="Times New Roman" w:hAnsi="Times New Roman"/>
          <w:color w:val="000000"/>
          <w:sz w:val="22"/>
          <w:lang w:eastAsia="vi-VN"/>
        </w:rPr>
      </w:pPr>
      <w:r w:rsidRPr="00F10BD9">
        <w:rPr>
          <w:rFonts w:ascii="Times New Roman" w:hAnsi="Times New Roman"/>
          <w:color w:val="000000"/>
          <w:sz w:val="22"/>
          <w:lang w:eastAsia="vi-VN"/>
        </w:rPr>
        <w:t>There are 61.3% of cases hav</w:t>
      </w:r>
      <w:r w:rsidR="00771094">
        <w:rPr>
          <w:rFonts w:ascii="Times New Roman" w:hAnsi="Times New Roman"/>
          <w:color w:val="000000"/>
          <w:sz w:val="22"/>
          <w:lang w:eastAsia="vi-VN"/>
        </w:rPr>
        <w:t>e</w:t>
      </w:r>
      <w:r w:rsidRPr="00F10BD9">
        <w:rPr>
          <w:rFonts w:ascii="Times New Roman" w:hAnsi="Times New Roman"/>
          <w:color w:val="000000"/>
          <w:sz w:val="22"/>
          <w:lang w:eastAsia="vi-VN"/>
        </w:rPr>
        <w:t xml:space="preserve"> D-dimer ≥ 500 µg/l, in which ½ has concentration ≥ 1000 µg/l, the maximum value is 26160 µg/l.</w:t>
      </w:r>
    </w:p>
    <w:p w14:paraId="2C8862E1" w14:textId="76B37854" w:rsidR="00B60187" w:rsidRPr="00F10BD9" w:rsidRDefault="00B60187" w:rsidP="00DD251A">
      <w:pPr>
        <w:widowControl w:val="0"/>
        <w:spacing w:before="60"/>
        <w:ind w:firstLine="360"/>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Typical histopathological features include venous sinus (73.8%), smooth muscle cells (73.8%), dilated vein lumen (35.7%) and </w:t>
      </w:r>
      <w:r w:rsidR="00E449A6">
        <w:rPr>
          <w:rFonts w:ascii="Times New Roman" w:hAnsi="Times New Roman"/>
          <w:color w:val="000000"/>
          <w:sz w:val="22"/>
          <w:lang w:eastAsia="vi-VN"/>
        </w:rPr>
        <w:t>phlebolith</w:t>
      </w:r>
      <w:r w:rsidRPr="00F10BD9">
        <w:rPr>
          <w:rFonts w:ascii="Times New Roman" w:hAnsi="Times New Roman"/>
          <w:color w:val="000000"/>
          <w:sz w:val="22"/>
          <w:lang w:eastAsia="vi-VN"/>
        </w:rPr>
        <w:t xml:space="preserve"> (33, 3%).</w:t>
      </w:r>
    </w:p>
    <w:p w14:paraId="07462583" w14:textId="5E710315" w:rsidR="00B60187" w:rsidRPr="00F10BD9" w:rsidRDefault="00B60187" w:rsidP="00DD251A">
      <w:pPr>
        <w:widowControl w:val="0"/>
        <w:spacing w:before="60"/>
        <w:jc w:val="both"/>
        <w:rPr>
          <w:rFonts w:ascii="Times New Roman" w:hAnsi="Times New Roman"/>
          <w:color w:val="000000"/>
          <w:sz w:val="22"/>
          <w:lang w:eastAsia="vi-VN"/>
        </w:rPr>
      </w:pPr>
      <w:r w:rsidRPr="00F10BD9">
        <w:rPr>
          <w:rFonts w:ascii="Times New Roman" w:hAnsi="Times New Roman"/>
          <w:b/>
          <w:sz w:val="22"/>
          <w:szCs w:val="22"/>
          <w:lang w:val="vi-VN"/>
        </w:rPr>
        <w:t xml:space="preserve">2. </w:t>
      </w:r>
      <w:r w:rsidRPr="00F10BD9">
        <w:rPr>
          <w:rFonts w:ascii="Times New Roman" w:hAnsi="Times New Roman"/>
          <w:b/>
          <w:bCs/>
          <w:color w:val="000000"/>
          <w:sz w:val="22"/>
          <w:lang w:eastAsia="vi-VN"/>
        </w:rPr>
        <w:t>Treatment results and treatment protocol</w:t>
      </w:r>
      <w:r w:rsidR="00610146">
        <w:rPr>
          <w:rFonts w:ascii="Times New Roman" w:hAnsi="Times New Roman"/>
          <w:b/>
          <w:bCs/>
          <w:color w:val="000000"/>
          <w:sz w:val="22"/>
          <w:lang w:val="vi-VN" w:eastAsia="vi-VN"/>
        </w:rPr>
        <w:t xml:space="preserve"> guideline</w:t>
      </w:r>
      <w:r w:rsidRPr="00F10BD9">
        <w:rPr>
          <w:rFonts w:ascii="Times New Roman" w:hAnsi="Times New Roman"/>
          <w:b/>
          <w:bCs/>
          <w:color w:val="000000"/>
          <w:sz w:val="22"/>
          <w:lang w:eastAsia="vi-VN"/>
        </w:rPr>
        <w:t xml:space="preserve"> recommendations</w:t>
      </w:r>
    </w:p>
    <w:p w14:paraId="2919C8EA" w14:textId="78303949" w:rsidR="00B60187" w:rsidRPr="00F10BD9" w:rsidRDefault="00B60187" w:rsidP="00DD251A">
      <w:pPr>
        <w:widowControl w:val="0"/>
        <w:spacing w:before="60"/>
        <w:ind w:firstLine="360"/>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Treatment methods include: compression stockings (2.4%), </w:t>
      </w:r>
      <w:r w:rsidR="00771094">
        <w:rPr>
          <w:rFonts w:ascii="Times New Roman" w:hAnsi="Times New Roman"/>
          <w:color w:val="000000"/>
          <w:sz w:val="22"/>
          <w:lang w:eastAsia="vi-VN"/>
        </w:rPr>
        <w:lastRenderedPageBreak/>
        <w:t>sclerotherapy</w:t>
      </w:r>
      <w:r w:rsidRPr="00F10BD9">
        <w:rPr>
          <w:rFonts w:ascii="Times New Roman" w:hAnsi="Times New Roman"/>
          <w:color w:val="000000"/>
          <w:sz w:val="22"/>
          <w:lang w:eastAsia="vi-VN"/>
        </w:rPr>
        <w:t xml:space="preserve"> (39.8%), surgery (31.3%), and combination of methods (26.5%). The results are good and fair accounts for 89.2%; the number with improvement after treatment was 96.4%.</w:t>
      </w:r>
    </w:p>
    <w:p w14:paraId="5D3D86EF" w14:textId="19DCEEDF" w:rsidR="00B60187" w:rsidRPr="00F10BD9" w:rsidRDefault="00771094" w:rsidP="00DD251A">
      <w:pPr>
        <w:widowControl w:val="0"/>
        <w:spacing w:before="60"/>
        <w:ind w:firstLine="360"/>
        <w:jc w:val="both"/>
        <w:rPr>
          <w:rFonts w:ascii="Times New Roman" w:hAnsi="Times New Roman"/>
          <w:color w:val="000000"/>
          <w:sz w:val="22"/>
          <w:lang w:eastAsia="vi-VN"/>
        </w:rPr>
      </w:pPr>
      <w:r>
        <w:rPr>
          <w:rFonts w:ascii="Times New Roman" w:hAnsi="Times New Roman"/>
          <w:color w:val="000000"/>
          <w:sz w:val="22"/>
          <w:lang w:eastAsia="vi-VN"/>
        </w:rPr>
        <w:t>Sclerotherapy</w:t>
      </w:r>
      <w:r w:rsidR="00B60187" w:rsidRPr="00F10BD9">
        <w:rPr>
          <w:rFonts w:ascii="Times New Roman" w:hAnsi="Times New Roman"/>
          <w:color w:val="000000"/>
          <w:sz w:val="22"/>
          <w:lang w:eastAsia="vi-VN"/>
        </w:rPr>
        <w:t xml:space="preserve">: The average number of </w:t>
      </w:r>
      <w:r>
        <w:rPr>
          <w:rFonts w:ascii="Times New Roman" w:hAnsi="Times New Roman"/>
          <w:color w:val="000000"/>
          <w:sz w:val="22"/>
          <w:lang w:eastAsia="vi-VN"/>
        </w:rPr>
        <w:t>sessions</w:t>
      </w:r>
      <w:r w:rsidR="00B60187" w:rsidRPr="00F10BD9">
        <w:rPr>
          <w:rFonts w:ascii="Times New Roman" w:hAnsi="Times New Roman"/>
          <w:color w:val="000000"/>
          <w:sz w:val="22"/>
          <w:lang w:eastAsia="vi-VN"/>
        </w:rPr>
        <w:t xml:space="preserve"> is 3.9 times; the average</w:t>
      </w:r>
      <w:r>
        <w:rPr>
          <w:rFonts w:ascii="Times New Roman" w:hAnsi="Times New Roman"/>
          <w:color w:val="000000"/>
          <w:sz w:val="22"/>
          <w:lang w:eastAsia="vi-VN"/>
        </w:rPr>
        <w:t xml:space="preserve"> Polidocanol</w:t>
      </w:r>
      <w:r w:rsidR="00B60187" w:rsidRPr="00F10BD9">
        <w:rPr>
          <w:rFonts w:ascii="Times New Roman" w:hAnsi="Times New Roman"/>
          <w:color w:val="000000"/>
          <w:sz w:val="22"/>
          <w:lang w:eastAsia="vi-VN"/>
        </w:rPr>
        <w:t xml:space="preserve"> dose for one injection is 4.16ml; for one patient is 16ml. The results showed a clinical improvement of 98%, complications of 11.8% (bleeding 2%; skin necrosis 2%; ulcer 7.8% - </w:t>
      </w:r>
      <w:r>
        <w:rPr>
          <w:rFonts w:ascii="Times New Roman" w:hAnsi="Times New Roman"/>
          <w:color w:val="000000"/>
          <w:sz w:val="22"/>
          <w:lang w:eastAsia="vi-VN"/>
        </w:rPr>
        <w:t>4 cases</w:t>
      </w:r>
      <w:r w:rsidR="00B60187" w:rsidRPr="00F10BD9">
        <w:rPr>
          <w:rFonts w:ascii="Times New Roman" w:hAnsi="Times New Roman"/>
          <w:color w:val="000000"/>
          <w:sz w:val="22"/>
          <w:lang w:eastAsia="vi-VN"/>
        </w:rPr>
        <w:t xml:space="preserve"> in combination with alcohol). The block has a </w:t>
      </w:r>
      <w:r>
        <w:rPr>
          <w:rFonts w:ascii="Times New Roman" w:hAnsi="Times New Roman"/>
          <w:color w:val="000000"/>
          <w:sz w:val="22"/>
          <w:lang w:eastAsia="vi-VN"/>
        </w:rPr>
        <w:t>well-defined</w:t>
      </w:r>
      <w:r w:rsidR="00B60187" w:rsidRPr="00F10BD9">
        <w:rPr>
          <w:rFonts w:ascii="Times New Roman" w:hAnsi="Times New Roman"/>
          <w:color w:val="000000"/>
          <w:sz w:val="22"/>
          <w:lang w:eastAsia="vi-VN"/>
        </w:rPr>
        <w:t xml:space="preserve"> and the smaller the size, the greater the effect.</w:t>
      </w:r>
    </w:p>
    <w:p w14:paraId="1C6E5512" w14:textId="1255BBAC" w:rsidR="00B60187" w:rsidRPr="00DD251A" w:rsidRDefault="00B60187" w:rsidP="00DD251A">
      <w:pPr>
        <w:widowControl w:val="0"/>
        <w:spacing w:before="60"/>
        <w:ind w:firstLine="360"/>
        <w:jc w:val="both"/>
        <w:rPr>
          <w:rFonts w:ascii="Times New Roman" w:hAnsi="Times New Roman"/>
          <w:color w:val="000000"/>
          <w:spacing w:val="-4"/>
          <w:sz w:val="22"/>
          <w:lang w:eastAsia="vi-VN"/>
        </w:rPr>
      </w:pPr>
      <w:r w:rsidRPr="00DD251A">
        <w:rPr>
          <w:rFonts w:ascii="Times New Roman" w:hAnsi="Times New Roman"/>
          <w:color w:val="000000"/>
          <w:spacing w:val="-4"/>
          <w:sz w:val="22"/>
          <w:lang w:eastAsia="vi-VN"/>
        </w:rPr>
        <w:t xml:space="preserve">Surgery: There are 52.4% of cases of </w:t>
      </w:r>
      <w:r w:rsidR="00771094" w:rsidRPr="00DD251A">
        <w:rPr>
          <w:rFonts w:ascii="Times New Roman" w:hAnsi="Times New Roman"/>
          <w:color w:val="000000"/>
          <w:spacing w:val="-4"/>
          <w:sz w:val="22"/>
          <w:lang w:eastAsia="vi-VN"/>
        </w:rPr>
        <w:t>total resection</w:t>
      </w:r>
      <w:r w:rsidRPr="00DD251A">
        <w:rPr>
          <w:rFonts w:ascii="Times New Roman" w:hAnsi="Times New Roman"/>
          <w:color w:val="000000"/>
          <w:spacing w:val="-4"/>
          <w:sz w:val="22"/>
          <w:lang w:eastAsia="vi-VN"/>
        </w:rPr>
        <w:t>, 47.6%</w:t>
      </w:r>
      <w:r w:rsidR="00771094" w:rsidRPr="00DD251A">
        <w:rPr>
          <w:rFonts w:ascii="Times New Roman" w:hAnsi="Times New Roman"/>
          <w:color w:val="000000"/>
          <w:spacing w:val="-4"/>
          <w:sz w:val="22"/>
          <w:lang w:eastAsia="vi-VN"/>
        </w:rPr>
        <w:t xml:space="preserve"> </w:t>
      </w:r>
      <w:r w:rsidRPr="00DD251A">
        <w:rPr>
          <w:rFonts w:ascii="Times New Roman" w:hAnsi="Times New Roman"/>
          <w:color w:val="000000"/>
          <w:spacing w:val="-4"/>
          <w:sz w:val="22"/>
          <w:lang w:eastAsia="vi-VN"/>
        </w:rPr>
        <w:t>part</w:t>
      </w:r>
      <w:r w:rsidR="00771094" w:rsidRPr="00DD251A">
        <w:rPr>
          <w:rFonts w:ascii="Times New Roman" w:hAnsi="Times New Roman"/>
          <w:color w:val="000000"/>
          <w:spacing w:val="-4"/>
          <w:sz w:val="22"/>
          <w:lang w:eastAsia="vi-VN"/>
        </w:rPr>
        <w:t>ial resection</w:t>
      </w:r>
      <w:r w:rsidRPr="00DD251A">
        <w:rPr>
          <w:rFonts w:ascii="Times New Roman" w:hAnsi="Times New Roman"/>
          <w:color w:val="000000"/>
          <w:spacing w:val="-4"/>
          <w:sz w:val="22"/>
          <w:lang w:eastAsia="vi-VN"/>
        </w:rPr>
        <w:t>. Good</w:t>
      </w:r>
      <w:r w:rsidR="00771094" w:rsidRPr="00DD251A">
        <w:rPr>
          <w:rFonts w:ascii="Times New Roman" w:hAnsi="Times New Roman"/>
          <w:color w:val="000000"/>
          <w:spacing w:val="-4"/>
          <w:sz w:val="22"/>
          <w:lang w:eastAsia="vi-VN"/>
        </w:rPr>
        <w:t xml:space="preserve"> and fair</w:t>
      </w:r>
      <w:r w:rsidRPr="00DD251A">
        <w:rPr>
          <w:rFonts w:ascii="Times New Roman" w:hAnsi="Times New Roman"/>
          <w:color w:val="000000"/>
          <w:spacing w:val="-4"/>
          <w:sz w:val="22"/>
          <w:lang w:eastAsia="vi-VN"/>
        </w:rPr>
        <w:t xml:space="preserve"> results at 92.9%; complications 2.4% (slow wound healing). The deeper the block is invaded, the lower the result. Two new techniques were applied: 11.9% </w:t>
      </w:r>
      <w:r w:rsidR="00771094" w:rsidRPr="00DD251A">
        <w:rPr>
          <w:rFonts w:ascii="Times New Roman" w:hAnsi="Times New Roman"/>
          <w:color w:val="000000"/>
          <w:spacing w:val="-4"/>
          <w:sz w:val="22"/>
          <w:lang w:eastAsia="vi-VN"/>
        </w:rPr>
        <w:t xml:space="preserve">tissue </w:t>
      </w:r>
      <w:r w:rsidRPr="00DD251A">
        <w:rPr>
          <w:rFonts w:ascii="Times New Roman" w:hAnsi="Times New Roman"/>
          <w:color w:val="000000"/>
          <w:spacing w:val="-4"/>
          <w:sz w:val="22"/>
          <w:lang w:eastAsia="vi-VN"/>
        </w:rPr>
        <w:t xml:space="preserve">glue injection and surgery to </w:t>
      </w:r>
      <w:r w:rsidR="00771094" w:rsidRPr="00DD251A">
        <w:rPr>
          <w:rFonts w:ascii="Times New Roman" w:hAnsi="Times New Roman"/>
          <w:color w:val="000000"/>
          <w:spacing w:val="-4"/>
          <w:sz w:val="22"/>
          <w:lang w:eastAsia="vi-VN"/>
        </w:rPr>
        <w:t>remove</w:t>
      </w:r>
      <w:r w:rsidRPr="00DD251A">
        <w:rPr>
          <w:rFonts w:ascii="Times New Roman" w:hAnsi="Times New Roman"/>
          <w:color w:val="000000"/>
          <w:spacing w:val="-4"/>
          <w:sz w:val="22"/>
          <w:lang w:eastAsia="vi-VN"/>
        </w:rPr>
        <w:t xml:space="preserve"> the entire local mass (good 100%); 14.3% partial </w:t>
      </w:r>
      <w:r w:rsidR="00771094" w:rsidRPr="00DD251A">
        <w:rPr>
          <w:rFonts w:ascii="Times New Roman" w:hAnsi="Times New Roman"/>
          <w:color w:val="000000"/>
          <w:spacing w:val="-4"/>
          <w:sz w:val="22"/>
          <w:lang w:eastAsia="vi-VN"/>
        </w:rPr>
        <w:t xml:space="preserve">removal of the diffusion VM </w:t>
      </w:r>
      <w:r w:rsidRPr="00DD251A">
        <w:rPr>
          <w:rFonts w:ascii="Times New Roman" w:hAnsi="Times New Roman"/>
          <w:color w:val="000000"/>
          <w:spacing w:val="-4"/>
          <w:sz w:val="22"/>
          <w:lang w:eastAsia="vi-VN"/>
        </w:rPr>
        <w:t>using the</w:t>
      </w:r>
      <w:r w:rsidR="00771094" w:rsidRPr="00DD251A">
        <w:rPr>
          <w:rFonts w:ascii="Times New Roman" w:hAnsi="Times New Roman"/>
          <w:color w:val="000000"/>
          <w:spacing w:val="-4"/>
          <w:sz w:val="22"/>
          <w:lang w:eastAsia="vi-VN"/>
        </w:rPr>
        <w:t xml:space="preserve"> vascular</w:t>
      </w:r>
      <w:r w:rsidRPr="00DD251A">
        <w:rPr>
          <w:rFonts w:ascii="Times New Roman" w:hAnsi="Times New Roman"/>
          <w:color w:val="000000"/>
          <w:spacing w:val="-4"/>
          <w:sz w:val="22"/>
          <w:lang w:eastAsia="vi-VN"/>
        </w:rPr>
        <w:t xml:space="preserve"> clamp (</w:t>
      </w:r>
      <w:r w:rsidR="00771094" w:rsidRPr="00DD251A">
        <w:rPr>
          <w:rFonts w:ascii="Times New Roman" w:hAnsi="Times New Roman"/>
          <w:color w:val="000000"/>
          <w:spacing w:val="-4"/>
          <w:sz w:val="22"/>
          <w:lang w:eastAsia="vi-VN"/>
        </w:rPr>
        <w:t>good</w:t>
      </w:r>
      <w:r w:rsidRPr="00DD251A">
        <w:rPr>
          <w:rFonts w:ascii="Times New Roman" w:hAnsi="Times New Roman"/>
          <w:color w:val="000000"/>
          <w:spacing w:val="-4"/>
          <w:sz w:val="22"/>
          <w:lang w:eastAsia="vi-VN"/>
        </w:rPr>
        <w:t xml:space="preserve"> 83.3%).</w:t>
      </w:r>
    </w:p>
    <w:p w14:paraId="4FC249A3" w14:textId="055F082D" w:rsidR="00B60187" w:rsidRDefault="002A3867" w:rsidP="00DD251A">
      <w:pPr>
        <w:widowControl w:val="0"/>
        <w:spacing w:before="60"/>
        <w:ind w:firstLine="360"/>
        <w:jc w:val="both"/>
        <w:rPr>
          <w:rFonts w:ascii="Times New Roman" w:hAnsi="Times New Roman"/>
          <w:sz w:val="22"/>
          <w:szCs w:val="22"/>
          <w:lang w:val="vi-VN"/>
        </w:rPr>
      </w:pPr>
      <w:r w:rsidRPr="002A3867">
        <w:rPr>
          <w:rFonts w:ascii="Times New Roman" w:hAnsi="Times New Roman"/>
          <w:bCs/>
          <w:color w:val="000000"/>
          <w:sz w:val="22"/>
          <w:szCs w:val="20"/>
          <w:lang w:eastAsia="vi-VN"/>
        </w:rPr>
        <w:t xml:space="preserve">Offer a treatment protocol </w:t>
      </w:r>
      <w:r w:rsidR="00610146">
        <w:rPr>
          <w:rFonts w:ascii="Times New Roman" w:hAnsi="Times New Roman"/>
          <w:bCs/>
          <w:color w:val="000000"/>
          <w:sz w:val="22"/>
          <w:szCs w:val="20"/>
          <w:lang w:eastAsia="vi-VN"/>
        </w:rPr>
        <w:t>guideline</w:t>
      </w:r>
      <w:r w:rsidR="00610146">
        <w:rPr>
          <w:rFonts w:ascii="Times New Roman" w:hAnsi="Times New Roman"/>
          <w:bCs/>
          <w:color w:val="000000"/>
          <w:sz w:val="22"/>
          <w:szCs w:val="20"/>
          <w:lang w:val="vi-VN" w:eastAsia="vi-VN"/>
        </w:rPr>
        <w:t xml:space="preserve"> </w:t>
      </w:r>
      <w:r w:rsidRPr="002A3867">
        <w:rPr>
          <w:rFonts w:ascii="Times New Roman" w:hAnsi="Times New Roman"/>
          <w:bCs/>
          <w:color w:val="000000"/>
          <w:sz w:val="22"/>
          <w:szCs w:val="20"/>
          <w:lang w:eastAsia="vi-VN"/>
        </w:rPr>
        <w:t>for venous malformations</w:t>
      </w:r>
      <w:r>
        <w:rPr>
          <w:rFonts w:ascii="Times New Roman" w:hAnsi="Times New Roman"/>
          <w:bCs/>
          <w:color w:val="000000"/>
          <w:sz w:val="22"/>
          <w:szCs w:val="20"/>
          <w:lang w:eastAsia="vi-VN"/>
        </w:rPr>
        <w:t xml:space="preserve"> (Figure 4.2</w:t>
      </w:r>
      <w:r w:rsidR="00BC1232">
        <w:rPr>
          <w:rFonts w:ascii="Times New Roman" w:hAnsi="Times New Roman"/>
          <w:bCs/>
          <w:color w:val="000000"/>
          <w:sz w:val="22"/>
          <w:szCs w:val="20"/>
          <w:lang w:val="vi-VN" w:eastAsia="vi-VN"/>
        </w:rPr>
        <w:t>1</w:t>
      </w:r>
      <w:r>
        <w:rPr>
          <w:rFonts w:ascii="Times New Roman" w:hAnsi="Times New Roman"/>
          <w:bCs/>
          <w:color w:val="000000"/>
          <w:sz w:val="22"/>
          <w:szCs w:val="20"/>
          <w:lang w:eastAsia="vi-VN"/>
        </w:rPr>
        <w:t>)</w:t>
      </w:r>
      <w:r w:rsidRPr="002A3867">
        <w:rPr>
          <w:rFonts w:ascii="Times New Roman" w:hAnsi="Times New Roman"/>
          <w:bCs/>
          <w:color w:val="000000"/>
          <w:sz w:val="22"/>
          <w:szCs w:val="20"/>
          <w:lang w:eastAsia="vi-VN"/>
        </w:rPr>
        <w:t xml:space="preserve">: </w:t>
      </w:r>
      <w:r w:rsidR="00CD7830" w:rsidRPr="002A3867">
        <w:rPr>
          <w:rFonts w:ascii="Times New Roman" w:hAnsi="Times New Roman"/>
          <w:bCs/>
          <w:color w:val="000000"/>
          <w:sz w:val="22"/>
          <w:lang w:eastAsia="vi-VN"/>
        </w:rPr>
        <w:t>VM</w:t>
      </w:r>
      <w:r w:rsidR="00B60187" w:rsidRPr="00F10BD9">
        <w:rPr>
          <w:rFonts w:ascii="Times New Roman" w:hAnsi="Times New Roman"/>
          <w:color w:val="000000"/>
          <w:sz w:val="22"/>
          <w:lang w:eastAsia="vi-VN"/>
        </w:rPr>
        <w:t xml:space="preserve"> should be closely monitored and treated immediately with masses located in the area that are life-threatening or have clinical symptoms. It is necessary to combine treatment methods, these methods, if indicated correctly, will be relatively safe and effective</w:t>
      </w:r>
      <w:r w:rsidR="00B60187" w:rsidRPr="00F10BD9">
        <w:rPr>
          <w:rFonts w:ascii="Times New Roman" w:hAnsi="Times New Roman"/>
          <w:sz w:val="22"/>
          <w:szCs w:val="22"/>
          <w:lang w:val="vi-VN"/>
        </w:rPr>
        <w:t>.</w:t>
      </w:r>
    </w:p>
    <w:bookmarkEnd w:id="117"/>
    <w:bookmarkEnd w:id="118"/>
    <w:bookmarkEnd w:id="119"/>
    <w:bookmarkEnd w:id="120"/>
    <w:bookmarkEnd w:id="121"/>
    <w:p w14:paraId="3F3DD4CE" w14:textId="77777777" w:rsidR="002A3867" w:rsidRDefault="002A3867" w:rsidP="00DD251A">
      <w:pPr>
        <w:pStyle w:val="1"/>
        <w:spacing w:before="60" w:line="240" w:lineRule="auto"/>
        <w:ind w:right="0"/>
        <w:rPr>
          <w:sz w:val="22"/>
          <w:szCs w:val="22"/>
          <w:lang w:val="pt-BR"/>
        </w:rPr>
      </w:pPr>
    </w:p>
    <w:p w14:paraId="582EB5C6" w14:textId="06B09481" w:rsidR="00B60187" w:rsidRDefault="00B60187" w:rsidP="00DD251A">
      <w:pPr>
        <w:pStyle w:val="1"/>
        <w:spacing w:before="60" w:line="240" w:lineRule="auto"/>
        <w:ind w:right="0"/>
        <w:rPr>
          <w:sz w:val="22"/>
          <w:szCs w:val="22"/>
          <w:lang w:val="pt-BR"/>
        </w:rPr>
      </w:pPr>
      <w:r w:rsidRPr="00F10BD9">
        <w:rPr>
          <w:sz w:val="22"/>
          <w:szCs w:val="22"/>
          <w:lang w:val="pt-BR"/>
        </w:rPr>
        <w:t>RECOMMENDATION</w:t>
      </w:r>
    </w:p>
    <w:p w14:paraId="130056E2" w14:textId="1015DB4A" w:rsidR="00B60187" w:rsidRPr="00F10BD9" w:rsidRDefault="00B60187" w:rsidP="00DD251A">
      <w:pPr>
        <w:widowControl w:val="0"/>
        <w:spacing w:before="60"/>
        <w:ind w:firstLine="426"/>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The research has summarized and gave the guiding characteristics for the diagnosis of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if possible, it needs to develop into a diagnostic standard and should be disseminated in health facilities.</w:t>
      </w:r>
    </w:p>
    <w:p w14:paraId="0F11C970" w14:textId="1260A941" w:rsidR="00B60187" w:rsidRPr="00F10BD9" w:rsidRDefault="00B60187" w:rsidP="00DD251A">
      <w:pPr>
        <w:widowControl w:val="0"/>
        <w:spacing w:before="60"/>
        <w:ind w:firstLine="426"/>
        <w:jc w:val="both"/>
        <w:rPr>
          <w:rFonts w:ascii="Times New Roman" w:hAnsi="Times New Roman"/>
          <w:color w:val="000000"/>
          <w:sz w:val="22"/>
          <w:lang w:eastAsia="vi-VN"/>
        </w:rPr>
      </w:pPr>
      <w:r w:rsidRPr="00F10BD9">
        <w:rPr>
          <w:rFonts w:ascii="Times New Roman" w:hAnsi="Times New Roman"/>
          <w:color w:val="000000"/>
          <w:sz w:val="22"/>
          <w:lang w:eastAsia="vi-VN"/>
        </w:rPr>
        <w:t>The principle of multi</w:t>
      </w:r>
      <w:r w:rsidR="00771094">
        <w:rPr>
          <w:rFonts w:ascii="Times New Roman" w:hAnsi="Times New Roman"/>
          <w:color w:val="000000"/>
          <w:sz w:val="22"/>
          <w:lang w:eastAsia="vi-VN"/>
        </w:rPr>
        <w:t>disciplinary</w:t>
      </w:r>
      <w:r w:rsidRPr="00F10BD9">
        <w:rPr>
          <w:rFonts w:ascii="Times New Roman" w:hAnsi="Times New Roman"/>
          <w:color w:val="000000"/>
          <w:sz w:val="22"/>
          <w:lang w:eastAsia="vi-VN"/>
        </w:rPr>
        <w:t xml:space="preserve">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treatment, multi-therapy has proven its effectiveness through analyzing the results of the study. The methods such as compression</w:t>
      </w:r>
      <w:r w:rsidR="00771094">
        <w:rPr>
          <w:rFonts w:ascii="Times New Roman" w:hAnsi="Times New Roman"/>
          <w:color w:val="000000"/>
          <w:sz w:val="22"/>
          <w:lang w:eastAsia="vi-VN"/>
        </w:rPr>
        <w:t xml:space="preserve"> garment</w:t>
      </w:r>
      <w:r w:rsidRPr="00F10BD9">
        <w:rPr>
          <w:rFonts w:ascii="Times New Roman" w:hAnsi="Times New Roman"/>
          <w:color w:val="000000"/>
          <w:sz w:val="22"/>
          <w:lang w:eastAsia="vi-VN"/>
        </w:rPr>
        <w:t xml:space="preserve"> stocking, </w:t>
      </w:r>
      <w:r w:rsidR="00771094">
        <w:rPr>
          <w:rFonts w:ascii="Times New Roman" w:hAnsi="Times New Roman"/>
          <w:color w:val="000000"/>
          <w:sz w:val="22"/>
          <w:lang w:eastAsia="vi-VN"/>
        </w:rPr>
        <w:t>sclerotherapy</w:t>
      </w:r>
      <w:r w:rsidRPr="00F10BD9">
        <w:rPr>
          <w:rFonts w:ascii="Times New Roman" w:hAnsi="Times New Roman"/>
          <w:color w:val="000000"/>
          <w:sz w:val="22"/>
          <w:lang w:eastAsia="vi-VN"/>
        </w:rPr>
        <w:t xml:space="preserve"> with Polidocanol, surgery, if indicated correctly, will bring encouraging and relatively safe results.</w:t>
      </w:r>
    </w:p>
    <w:p w14:paraId="38697D0B" w14:textId="2069449D" w:rsidR="00B60187" w:rsidRPr="00F10BD9" w:rsidRDefault="00B60187" w:rsidP="00DD251A">
      <w:pPr>
        <w:widowControl w:val="0"/>
        <w:spacing w:before="60"/>
        <w:ind w:firstLine="426"/>
        <w:jc w:val="both"/>
        <w:rPr>
          <w:rFonts w:ascii="Times New Roman" w:hAnsi="Times New Roman"/>
          <w:color w:val="000000"/>
          <w:sz w:val="22"/>
          <w:lang w:eastAsia="vi-VN"/>
        </w:rPr>
      </w:pPr>
      <w:r w:rsidRPr="00F10BD9">
        <w:rPr>
          <w:rFonts w:ascii="Times New Roman" w:hAnsi="Times New Roman"/>
          <w:color w:val="000000"/>
          <w:sz w:val="22"/>
          <w:lang w:eastAsia="vi-VN"/>
        </w:rPr>
        <w:t xml:space="preserve">The proposed treatment </w:t>
      </w:r>
      <w:r w:rsidR="00771094">
        <w:rPr>
          <w:rFonts w:ascii="Times New Roman" w:hAnsi="Times New Roman"/>
          <w:color w:val="000000"/>
          <w:sz w:val="22"/>
          <w:lang w:eastAsia="vi-VN"/>
        </w:rPr>
        <w:t>protocol</w:t>
      </w:r>
      <w:r w:rsidR="00610146">
        <w:rPr>
          <w:rFonts w:ascii="Times New Roman" w:hAnsi="Times New Roman"/>
          <w:color w:val="000000"/>
          <w:sz w:val="22"/>
          <w:lang w:val="vi-VN" w:eastAsia="vi-VN"/>
        </w:rPr>
        <w:t xml:space="preserve"> guideline</w:t>
      </w:r>
      <w:r w:rsidRPr="00F10BD9">
        <w:rPr>
          <w:rFonts w:ascii="Times New Roman" w:hAnsi="Times New Roman"/>
          <w:color w:val="000000"/>
          <w:sz w:val="22"/>
          <w:lang w:eastAsia="vi-VN"/>
        </w:rPr>
        <w:t xml:space="preserve"> needs to be completed over time in order to be widely applicable and benefit the patient.</w:t>
      </w:r>
    </w:p>
    <w:p w14:paraId="15521ADB" w14:textId="01B831A8" w:rsidR="001A3399" w:rsidRPr="008E48C4" w:rsidRDefault="00B60187" w:rsidP="00DD251A">
      <w:pPr>
        <w:widowControl w:val="0"/>
        <w:spacing w:before="60"/>
        <w:ind w:firstLine="426"/>
        <w:jc w:val="both"/>
        <w:rPr>
          <w:rFonts w:ascii="Times New Roman" w:hAnsi="Times New Roman"/>
          <w:szCs w:val="28"/>
          <w:lang w:val="vi-VN"/>
        </w:rPr>
      </w:pPr>
      <w:r w:rsidRPr="00F10BD9">
        <w:rPr>
          <w:rFonts w:ascii="Times New Roman" w:hAnsi="Times New Roman"/>
          <w:color w:val="000000"/>
          <w:sz w:val="22"/>
          <w:lang w:eastAsia="vi-VN"/>
        </w:rPr>
        <w:t>It is necessary to study new directions in the future on treatments as well as</w:t>
      </w:r>
      <w:r w:rsidR="00771094">
        <w:rPr>
          <w:rFonts w:ascii="Times New Roman" w:hAnsi="Times New Roman"/>
          <w:color w:val="000000"/>
          <w:sz w:val="22"/>
          <w:lang w:eastAsia="vi-VN"/>
        </w:rPr>
        <w:t xml:space="preserve"> new</w:t>
      </w:r>
      <w:r w:rsidRPr="00F10BD9">
        <w:rPr>
          <w:rFonts w:ascii="Times New Roman" w:hAnsi="Times New Roman"/>
          <w:color w:val="000000"/>
          <w:sz w:val="22"/>
          <w:lang w:eastAsia="vi-VN"/>
        </w:rPr>
        <w:t xml:space="preserve"> </w:t>
      </w:r>
      <w:proofErr w:type="spellStart"/>
      <w:r w:rsidR="00771094">
        <w:rPr>
          <w:rFonts w:ascii="Times New Roman" w:hAnsi="Times New Roman"/>
          <w:color w:val="000000"/>
          <w:sz w:val="22"/>
          <w:lang w:eastAsia="vi-VN"/>
        </w:rPr>
        <w:t>sclero</w:t>
      </w:r>
      <w:proofErr w:type="spellEnd"/>
      <w:r w:rsidR="00771094">
        <w:rPr>
          <w:rFonts w:ascii="Times New Roman" w:hAnsi="Times New Roman"/>
          <w:color w:val="000000"/>
          <w:sz w:val="22"/>
          <w:lang w:eastAsia="vi-VN"/>
        </w:rPr>
        <w:t xml:space="preserve"> agents</w:t>
      </w:r>
      <w:r w:rsidRPr="00F10BD9">
        <w:rPr>
          <w:rFonts w:ascii="Times New Roman" w:hAnsi="Times New Roman"/>
          <w:color w:val="000000"/>
          <w:sz w:val="22"/>
          <w:lang w:eastAsia="vi-VN"/>
        </w:rPr>
        <w:t xml:space="preserve">, the use of systemic drugs to treat </w:t>
      </w:r>
      <w:r w:rsidR="00CD7830">
        <w:rPr>
          <w:rFonts w:ascii="Times New Roman" w:hAnsi="Times New Roman"/>
          <w:color w:val="000000"/>
          <w:sz w:val="22"/>
          <w:lang w:eastAsia="vi-VN"/>
        </w:rPr>
        <w:t>VM</w:t>
      </w:r>
      <w:r w:rsidRPr="00F10BD9">
        <w:rPr>
          <w:rFonts w:ascii="Times New Roman" w:hAnsi="Times New Roman"/>
          <w:color w:val="000000"/>
          <w:sz w:val="22"/>
          <w:lang w:eastAsia="vi-VN"/>
        </w:rPr>
        <w:t xml:space="preserve"> (Sirolimus, </w:t>
      </w:r>
      <w:proofErr w:type="spellStart"/>
      <w:r w:rsidRPr="00F10BD9">
        <w:rPr>
          <w:rFonts w:ascii="Times New Roman" w:hAnsi="Times New Roman"/>
          <w:color w:val="000000"/>
          <w:sz w:val="22"/>
          <w:lang w:eastAsia="vi-VN"/>
        </w:rPr>
        <w:t>Everolimus</w:t>
      </w:r>
      <w:proofErr w:type="spellEnd"/>
      <w:r w:rsidR="008E48C4">
        <w:rPr>
          <w:rFonts w:ascii="Times New Roman" w:hAnsi="Times New Roman"/>
          <w:color w:val="000000"/>
          <w:sz w:val="22"/>
          <w:lang w:eastAsia="vi-VN"/>
        </w:rPr>
        <w:t>.</w:t>
      </w:r>
      <w:r w:rsidRPr="00F10BD9">
        <w:rPr>
          <w:rFonts w:ascii="Times New Roman" w:hAnsi="Times New Roman"/>
          <w:color w:val="000000"/>
          <w:sz w:val="22"/>
          <w:lang w:eastAsia="vi-VN"/>
        </w:rPr>
        <w:t>..)</w:t>
      </w:r>
      <w:r w:rsidR="008E48C4">
        <w:rPr>
          <w:rFonts w:ascii="Times New Roman" w:hAnsi="Times New Roman"/>
          <w:color w:val="000000"/>
          <w:sz w:val="22"/>
          <w:lang w:eastAsia="vi-VN"/>
        </w:rPr>
        <w:t>.</w:t>
      </w:r>
      <w:r w:rsidRPr="00F10BD9">
        <w:rPr>
          <w:rFonts w:ascii="Times New Roman" w:hAnsi="Times New Roman"/>
          <w:color w:val="000000"/>
          <w:sz w:val="22"/>
          <w:lang w:eastAsia="vi-VN"/>
        </w:rPr>
        <w:t xml:space="preserve"> Especially for giant spreading masses such </w:t>
      </w:r>
      <w:r w:rsidRPr="00F10BD9">
        <w:rPr>
          <w:rFonts w:ascii="Times New Roman" w:hAnsi="Times New Roman"/>
          <w:color w:val="000000"/>
          <w:sz w:val="22"/>
          <w:lang w:eastAsia="vi-VN"/>
        </w:rPr>
        <w:lastRenderedPageBreak/>
        <w:t>as Klippel-</w:t>
      </w:r>
      <w:proofErr w:type="spellStart"/>
      <w:r w:rsidRPr="00F10BD9">
        <w:rPr>
          <w:rFonts w:ascii="Times New Roman" w:hAnsi="Times New Roman"/>
          <w:color w:val="000000"/>
          <w:sz w:val="22"/>
          <w:lang w:eastAsia="vi-VN"/>
        </w:rPr>
        <w:t>Trenaunay</w:t>
      </w:r>
      <w:proofErr w:type="spellEnd"/>
      <w:r w:rsidRPr="00F10BD9">
        <w:rPr>
          <w:rFonts w:ascii="Times New Roman" w:hAnsi="Times New Roman"/>
          <w:color w:val="000000"/>
          <w:sz w:val="22"/>
          <w:lang w:eastAsia="vi-VN"/>
        </w:rPr>
        <w:t xml:space="preserve"> syndrome, Proteus syndrome</w:t>
      </w:r>
      <w:r w:rsidR="008E48C4">
        <w:rPr>
          <w:rFonts w:ascii="Times New Roman" w:hAnsi="Times New Roman"/>
          <w:color w:val="000000"/>
          <w:sz w:val="22"/>
          <w:lang w:val="vi-VN" w:eastAsia="vi-VN"/>
        </w:rPr>
        <w:t>…</w:t>
      </w:r>
    </w:p>
    <w:sectPr w:rsidR="001A3399" w:rsidRPr="008E48C4" w:rsidSect="00DA41EB">
      <w:headerReference w:type="default" r:id="rId12"/>
      <w:pgSz w:w="8420" w:h="11907" w:orient="landscape" w:code="9"/>
      <w:pgMar w:top="1134" w:right="907" w:bottom="907" w:left="1361" w:header="567"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F8CF08" w14:textId="77777777" w:rsidR="005650F9" w:rsidRDefault="005650F9">
      <w:r>
        <w:separator/>
      </w:r>
    </w:p>
  </w:endnote>
  <w:endnote w:type="continuationSeparator" w:id="0">
    <w:p w14:paraId="5E89FBF2" w14:textId="77777777" w:rsidR="005650F9" w:rsidRDefault="005650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VnTime">
    <w:altName w:val="Times New Roman"/>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Abadi MT Condensed Extra Bold">
    <w:panose1 w:val="020B0A06030101010103"/>
    <w:charset w:val="4D"/>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abon-Roman">
    <w:altName w:val="Arial Unicode MS"/>
    <w:panose1 w:val="020B0604020202020204"/>
    <w:charset w:val="81"/>
    <w:family w:val="auto"/>
    <w:notTrueType/>
    <w:pitch w:val="default"/>
    <w:sig w:usb0="00000001"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5542EF" w14:textId="77777777" w:rsidR="005650F9" w:rsidRDefault="005650F9">
      <w:r>
        <w:separator/>
      </w:r>
    </w:p>
  </w:footnote>
  <w:footnote w:type="continuationSeparator" w:id="0">
    <w:p w14:paraId="7ABE1651" w14:textId="77777777" w:rsidR="005650F9" w:rsidRDefault="005650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CE1A1D" w14:textId="24B5C4E3" w:rsidR="00280B0A" w:rsidRDefault="00280B0A">
    <w:pPr>
      <w:pStyle w:val="Header"/>
      <w:jc w:val="center"/>
    </w:pPr>
  </w:p>
  <w:p w14:paraId="5F234A9F" w14:textId="77777777" w:rsidR="00280B0A" w:rsidRPr="000A168B" w:rsidRDefault="00280B0A" w:rsidP="001E79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55206332"/>
      <w:docPartObj>
        <w:docPartGallery w:val="Page Numbers (Top of Page)"/>
        <w:docPartUnique/>
      </w:docPartObj>
    </w:sdtPr>
    <w:sdtEndPr>
      <w:rPr>
        <w:noProof/>
      </w:rPr>
    </w:sdtEndPr>
    <w:sdtContent>
      <w:p w14:paraId="641DB8F0" w14:textId="77777777" w:rsidR="00280B0A" w:rsidRDefault="00280B0A">
        <w:pPr>
          <w:pStyle w:val="Header"/>
          <w:jc w:val="center"/>
        </w:pPr>
        <w:r w:rsidRPr="00DD251A">
          <w:rPr>
            <w:sz w:val="22"/>
            <w:szCs w:val="22"/>
          </w:rPr>
          <w:fldChar w:fldCharType="begin"/>
        </w:r>
        <w:r w:rsidRPr="00DD251A">
          <w:rPr>
            <w:sz w:val="22"/>
            <w:szCs w:val="22"/>
          </w:rPr>
          <w:instrText xml:space="preserve"> PAGE   \* MERGEFORMAT </w:instrText>
        </w:r>
        <w:r w:rsidRPr="00DD251A">
          <w:rPr>
            <w:sz w:val="22"/>
            <w:szCs w:val="22"/>
          </w:rPr>
          <w:fldChar w:fldCharType="separate"/>
        </w:r>
        <w:r w:rsidR="00DD251A">
          <w:rPr>
            <w:noProof/>
            <w:sz w:val="22"/>
            <w:szCs w:val="22"/>
          </w:rPr>
          <w:t>5</w:t>
        </w:r>
        <w:r w:rsidRPr="00DD251A">
          <w:rPr>
            <w:noProof/>
            <w:sz w:val="22"/>
            <w:szCs w:val="22"/>
          </w:rPr>
          <w:fldChar w:fldCharType="end"/>
        </w:r>
      </w:p>
    </w:sdtContent>
  </w:sdt>
  <w:p w14:paraId="634CABCC" w14:textId="77777777" w:rsidR="00280B0A" w:rsidRPr="000A168B" w:rsidRDefault="00280B0A" w:rsidP="001E79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33046B96"/>
    <w:lvl w:ilvl="0">
      <w:start w:val="1"/>
      <w:numFmt w:val="bullet"/>
      <w:pStyle w:val="NoteLevel1"/>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000001"/>
    <w:multiLevelType w:val="multilevel"/>
    <w:tmpl w:val="00000001"/>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decimal"/>
      <w:lvlText w:val="%1.%2."/>
      <w:lvlJc w:val="left"/>
      <w:pPr>
        <w:tabs>
          <w:tab w:val="num" w:pos="435"/>
        </w:tabs>
        <w:ind w:left="435" w:hanging="435"/>
      </w:pPr>
      <w:rPr>
        <w:rFonts w:ascii="Times New Roman" w:eastAsia="Times New Roman" w:hAnsi="Times New Roman" w:cs="Times New Roman"/>
      </w:rPr>
    </w:lvl>
    <w:lvl w:ilvl="2">
      <w:start w:val="1"/>
      <w:numFmt w:val="decimal"/>
      <w:lvlText w:val="%1.%2.%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 w15:restartNumberingAfterBreak="0">
    <w:nsid w:val="00000002"/>
    <w:multiLevelType w:val="multilevel"/>
    <w:tmpl w:val="0000000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0000004"/>
    <w:multiLevelType w:val="multilevel"/>
    <w:tmpl w:val="00000004"/>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0000005"/>
    <w:multiLevelType w:val="multilevel"/>
    <w:tmpl w:val="00000005"/>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0000006"/>
    <w:multiLevelType w:val="multilevel"/>
    <w:tmpl w:val="0000000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6" w15:restartNumberingAfterBreak="0">
    <w:nsid w:val="00000007"/>
    <w:multiLevelType w:val="multilevel"/>
    <w:tmpl w:val="00000007"/>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0000008"/>
    <w:multiLevelType w:val="multilevel"/>
    <w:tmpl w:val="00000008"/>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0000009"/>
    <w:multiLevelType w:val="multilevel"/>
    <w:tmpl w:val="00000009"/>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02453901"/>
    <w:multiLevelType w:val="hybridMultilevel"/>
    <w:tmpl w:val="62305812"/>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5FE1E59"/>
    <w:multiLevelType w:val="hybridMultilevel"/>
    <w:tmpl w:val="6E5AFD14"/>
    <w:lvl w:ilvl="0" w:tplc="0409000B">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83D3E9A"/>
    <w:multiLevelType w:val="multilevel"/>
    <w:tmpl w:val="D8FCBCE8"/>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0BD10522"/>
    <w:multiLevelType w:val="hybridMultilevel"/>
    <w:tmpl w:val="8AEC013C"/>
    <w:lvl w:ilvl="0" w:tplc="88FEECDE">
      <w:start w:val="1"/>
      <w:numFmt w:val="decimal"/>
      <w:lvlText w:val="%1."/>
      <w:lvlJc w:val="left"/>
      <w:pPr>
        <w:tabs>
          <w:tab w:val="num" w:pos="1800"/>
        </w:tabs>
        <w:ind w:left="1800" w:hanging="360"/>
      </w:pPr>
      <w:rPr>
        <w:rFonts w:cs="Times New Roman"/>
      </w:rPr>
    </w:lvl>
    <w:lvl w:ilvl="1" w:tplc="04090019">
      <w:start w:val="1"/>
      <w:numFmt w:val="lowerLetter"/>
      <w:lvlText w:val="%2."/>
      <w:lvlJc w:val="left"/>
      <w:pPr>
        <w:tabs>
          <w:tab w:val="num" w:pos="2520"/>
        </w:tabs>
        <w:ind w:left="2520" w:hanging="360"/>
      </w:pPr>
      <w:rPr>
        <w:rFonts w:cs="Times New Roman"/>
      </w:rPr>
    </w:lvl>
    <w:lvl w:ilvl="2" w:tplc="0409001B">
      <w:start w:val="1"/>
      <w:numFmt w:val="lowerRoman"/>
      <w:lvlText w:val="%3."/>
      <w:lvlJc w:val="right"/>
      <w:pPr>
        <w:tabs>
          <w:tab w:val="num" w:pos="3240"/>
        </w:tabs>
        <w:ind w:left="3240" w:hanging="180"/>
      </w:pPr>
      <w:rPr>
        <w:rFonts w:cs="Times New Roman"/>
      </w:rPr>
    </w:lvl>
    <w:lvl w:ilvl="3" w:tplc="0409000F">
      <w:start w:val="1"/>
      <w:numFmt w:val="decimal"/>
      <w:lvlText w:val="%4."/>
      <w:lvlJc w:val="left"/>
      <w:pPr>
        <w:tabs>
          <w:tab w:val="num" w:pos="3960"/>
        </w:tabs>
        <w:ind w:left="3960" w:hanging="360"/>
      </w:pPr>
      <w:rPr>
        <w:rFonts w:cs="Times New Roman"/>
      </w:rPr>
    </w:lvl>
    <w:lvl w:ilvl="4" w:tplc="04090019">
      <w:start w:val="1"/>
      <w:numFmt w:val="lowerLetter"/>
      <w:lvlText w:val="%5."/>
      <w:lvlJc w:val="left"/>
      <w:pPr>
        <w:tabs>
          <w:tab w:val="num" w:pos="4680"/>
        </w:tabs>
        <w:ind w:left="4680" w:hanging="360"/>
      </w:pPr>
      <w:rPr>
        <w:rFonts w:cs="Times New Roman"/>
      </w:rPr>
    </w:lvl>
    <w:lvl w:ilvl="5" w:tplc="0409001B">
      <w:start w:val="1"/>
      <w:numFmt w:val="lowerRoman"/>
      <w:lvlText w:val="%6."/>
      <w:lvlJc w:val="right"/>
      <w:pPr>
        <w:tabs>
          <w:tab w:val="num" w:pos="5400"/>
        </w:tabs>
        <w:ind w:left="5400" w:hanging="180"/>
      </w:pPr>
      <w:rPr>
        <w:rFonts w:cs="Times New Roman"/>
      </w:rPr>
    </w:lvl>
    <w:lvl w:ilvl="6" w:tplc="0409000F">
      <w:start w:val="1"/>
      <w:numFmt w:val="decimal"/>
      <w:lvlText w:val="%7."/>
      <w:lvlJc w:val="left"/>
      <w:pPr>
        <w:tabs>
          <w:tab w:val="num" w:pos="6120"/>
        </w:tabs>
        <w:ind w:left="6120" w:hanging="360"/>
      </w:pPr>
      <w:rPr>
        <w:rFonts w:cs="Times New Roman"/>
      </w:rPr>
    </w:lvl>
    <w:lvl w:ilvl="7" w:tplc="04090019">
      <w:start w:val="1"/>
      <w:numFmt w:val="lowerLetter"/>
      <w:lvlText w:val="%8."/>
      <w:lvlJc w:val="left"/>
      <w:pPr>
        <w:tabs>
          <w:tab w:val="num" w:pos="6840"/>
        </w:tabs>
        <w:ind w:left="6840" w:hanging="360"/>
      </w:pPr>
      <w:rPr>
        <w:rFonts w:cs="Times New Roman"/>
      </w:rPr>
    </w:lvl>
    <w:lvl w:ilvl="8" w:tplc="0409001B">
      <w:start w:val="1"/>
      <w:numFmt w:val="lowerRoman"/>
      <w:lvlText w:val="%9."/>
      <w:lvlJc w:val="right"/>
      <w:pPr>
        <w:tabs>
          <w:tab w:val="num" w:pos="7560"/>
        </w:tabs>
        <w:ind w:left="7560" w:hanging="180"/>
      </w:pPr>
      <w:rPr>
        <w:rFonts w:cs="Times New Roman"/>
      </w:rPr>
    </w:lvl>
  </w:abstractNum>
  <w:abstractNum w:abstractNumId="13" w15:restartNumberingAfterBreak="0">
    <w:nsid w:val="0F915750"/>
    <w:multiLevelType w:val="hybridMultilevel"/>
    <w:tmpl w:val="2662CA52"/>
    <w:lvl w:ilvl="0" w:tplc="DFA41CB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F67FEE"/>
    <w:multiLevelType w:val="multilevel"/>
    <w:tmpl w:val="BE64724A"/>
    <w:lvl w:ilvl="0">
      <w:start w:val="1"/>
      <w:numFmt w:val="decimal"/>
      <w:lvlText w:val="%1."/>
      <w:lvlJc w:val="left"/>
      <w:pPr>
        <w:ind w:left="450" w:hanging="450"/>
      </w:pPr>
      <w:rPr>
        <w:rFonts w:hint="default"/>
      </w:rPr>
    </w:lvl>
    <w:lvl w:ilvl="1">
      <w:numFmt w:val="bullet"/>
      <w:lvlText w:val="-"/>
      <w:lvlJc w:val="left"/>
      <w:pPr>
        <w:ind w:left="720" w:hanging="720"/>
      </w:pPr>
      <w:rPr>
        <w:rFonts w:ascii="Times New Roman" w:eastAsia="Calibri" w:hAnsi="Times New Roman" w:cs="Times New Roman"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109A1240"/>
    <w:multiLevelType w:val="hybridMultilevel"/>
    <w:tmpl w:val="670CB006"/>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845288"/>
    <w:multiLevelType w:val="hybridMultilevel"/>
    <w:tmpl w:val="65029B1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E42A3A"/>
    <w:multiLevelType w:val="hybridMultilevel"/>
    <w:tmpl w:val="1A5C7D26"/>
    <w:lvl w:ilvl="0" w:tplc="4D0A107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721704F"/>
    <w:multiLevelType w:val="hybridMultilevel"/>
    <w:tmpl w:val="9C5C195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CFB0EBA"/>
    <w:multiLevelType w:val="hybridMultilevel"/>
    <w:tmpl w:val="924A9F38"/>
    <w:lvl w:ilvl="0" w:tplc="49C200D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1707B68"/>
    <w:multiLevelType w:val="hybridMultilevel"/>
    <w:tmpl w:val="81ECCF88"/>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1FE56A3"/>
    <w:multiLevelType w:val="hybridMultilevel"/>
    <w:tmpl w:val="69E295A2"/>
    <w:lvl w:ilvl="0" w:tplc="0409000B">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937030"/>
    <w:multiLevelType w:val="hybridMultilevel"/>
    <w:tmpl w:val="01904D26"/>
    <w:lvl w:ilvl="0" w:tplc="04090015">
      <w:start w:val="1"/>
      <w:numFmt w:val="upp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3" w15:restartNumberingAfterBreak="0">
    <w:nsid w:val="23D02B28"/>
    <w:multiLevelType w:val="multilevel"/>
    <w:tmpl w:val="8E9A323A"/>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25BD7F55"/>
    <w:multiLevelType w:val="multilevel"/>
    <w:tmpl w:val="6AD61C2A"/>
    <w:lvl w:ilvl="0">
      <w:start w:val="4"/>
      <w:numFmt w:val="decimal"/>
      <w:lvlText w:val="%1."/>
      <w:lvlJc w:val="left"/>
      <w:pPr>
        <w:ind w:left="1125" w:hanging="1125"/>
      </w:pPr>
      <w:rPr>
        <w:rFonts w:hint="default"/>
      </w:rPr>
    </w:lvl>
    <w:lvl w:ilvl="1">
      <w:start w:val="2"/>
      <w:numFmt w:val="decimal"/>
      <w:lvlText w:val="%1.%2."/>
      <w:lvlJc w:val="left"/>
      <w:pPr>
        <w:ind w:left="1125" w:hanging="1125"/>
      </w:pPr>
      <w:rPr>
        <w:rFonts w:hint="default"/>
      </w:rPr>
    </w:lvl>
    <w:lvl w:ilvl="2">
      <w:start w:val="4"/>
      <w:numFmt w:val="decimal"/>
      <w:lvlText w:val="%1.%2.%3."/>
      <w:lvlJc w:val="left"/>
      <w:pPr>
        <w:ind w:left="1125" w:hanging="1125"/>
      </w:pPr>
      <w:rPr>
        <w:rFonts w:hint="default"/>
      </w:rPr>
    </w:lvl>
    <w:lvl w:ilvl="3">
      <w:start w:val="3"/>
      <w:numFmt w:val="decimal"/>
      <w:lvlText w:val="%1.%2.%3.%4."/>
      <w:lvlJc w:val="left"/>
      <w:pPr>
        <w:ind w:left="1125" w:hanging="1125"/>
      </w:pPr>
      <w:rPr>
        <w:rFonts w:hint="default"/>
      </w:rPr>
    </w:lvl>
    <w:lvl w:ilvl="4">
      <w:start w:val="1"/>
      <w:numFmt w:val="decimal"/>
      <w:lvlText w:val="%1.%2.%3.%4.%5."/>
      <w:lvlJc w:val="left"/>
      <w:pPr>
        <w:ind w:left="1125" w:hanging="1125"/>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27E10A39"/>
    <w:multiLevelType w:val="multilevel"/>
    <w:tmpl w:val="99467C54"/>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295F4F7C"/>
    <w:multiLevelType w:val="hybridMultilevel"/>
    <w:tmpl w:val="9C0E43B4"/>
    <w:lvl w:ilvl="0" w:tplc="26145B4A">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2C2372CA"/>
    <w:multiLevelType w:val="hybridMultilevel"/>
    <w:tmpl w:val="121C07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D0310C1"/>
    <w:multiLevelType w:val="multilevel"/>
    <w:tmpl w:val="00000009"/>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2E437D2B"/>
    <w:multiLevelType w:val="hybridMultilevel"/>
    <w:tmpl w:val="019E523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001647C"/>
    <w:multiLevelType w:val="multilevel"/>
    <w:tmpl w:val="4F76D8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BE73D02"/>
    <w:multiLevelType w:val="hybridMultilevel"/>
    <w:tmpl w:val="47DAC75C"/>
    <w:lvl w:ilvl="0" w:tplc="88209D4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3E6039EE"/>
    <w:multiLevelType w:val="hybridMultilevel"/>
    <w:tmpl w:val="83D62CF8"/>
    <w:lvl w:ilvl="0" w:tplc="A3C672A4">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4EBC501B"/>
    <w:multiLevelType w:val="multilevel"/>
    <w:tmpl w:val="00000000"/>
    <w:lvl w:ilvl="0">
      <w:start w:val="1"/>
      <w:numFmt w:val="bullet"/>
      <w:lvlText w:val="–"/>
      <w:lvlJc w:val="left"/>
      <w:pPr>
        <w:tabs>
          <w:tab w:val="num" w:pos="720"/>
        </w:tabs>
        <w:ind w:left="720" w:hanging="360"/>
      </w:pPr>
      <w:rPr>
        <w:rFonts w:ascii="Times New Roman" w:hAnsi="Times New Roman" w:hint="default"/>
      </w:rPr>
    </w:lvl>
    <w:lvl w:ilvl="1">
      <w:start w:val="1"/>
      <w:numFmt w:val="bullet"/>
      <w:lvlText w:val="–"/>
      <w:lvlJc w:val="left"/>
      <w:pPr>
        <w:tabs>
          <w:tab w:val="num" w:pos="1440"/>
        </w:tabs>
        <w:ind w:left="1440" w:hanging="360"/>
      </w:pPr>
      <w:rPr>
        <w:rFonts w:ascii="Times New Roman" w:hAnsi="Times New Roman" w:hint="default"/>
      </w:rPr>
    </w:lvl>
    <w:lvl w:ilvl="2">
      <w:start w:val="1"/>
      <w:numFmt w:val="bullet"/>
      <w:lvlText w:val="–"/>
      <w:lvlJc w:val="left"/>
      <w:pPr>
        <w:tabs>
          <w:tab w:val="num" w:pos="2160"/>
        </w:tabs>
        <w:ind w:left="2160" w:hanging="360"/>
      </w:pPr>
      <w:rPr>
        <w:rFonts w:ascii="Times New Roman" w:hAnsi="Times New Roman" w:hint="default"/>
      </w:rPr>
    </w:lvl>
    <w:lvl w:ilvl="3">
      <w:start w:val="1"/>
      <w:numFmt w:val="bullet"/>
      <w:lvlText w:val="–"/>
      <w:lvlJc w:val="left"/>
      <w:pPr>
        <w:tabs>
          <w:tab w:val="num" w:pos="2880"/>
        </w:tabs>
        <w:ind w:left="2880" w:hanging="360"/>
      </w:pPr>
      <w:rPr>
        <w:rFonts w:ascii="Times New Roman" w:hAnsi="Times New Roman" w:hint="default"/>
      </w:rPr>
    </w:lvl>
    <w:lvl w:ilvl="4">
      <w:start w:val="1"/>
      <w:numFmt w:val="bullet"/>
      <w:lvlText w:val="–"/>
      <w:lvlJc w:val="left"/>
      <w:pPr>
        <w:tabs>
          <w:tab w:val="num" w:pos="3600"/>
        </w:tabs>
        <w:ind w:left="3600" w:hanging="360"/>
      </w:pPr>
      <w:rPr>
        <w:rFonts w:ascii="Times New Roman" w:hAnsi="Times New Roman" w:hint="default"/>
      </w:rPr>
    </w:lvl>
    <w:lvl w:ilvl="5">
      <w:start w:val="1"/>
      <w:numFmt w:val="bullet"/>
      <w:lvlText w:val="–"/>
      <w:lvlJc w:val="left"/>
      <w:pPr>
        <w:tabs>
          <w:tab w:val="num" w:pos="4320"/>
        </w:tabs>
        <w:ind w:left="4320" w:hanging="360"/>
      </w:pPr>
      <w:rPr>
        <w:rFonts w:ascii="Times New Roman" w:hAnsi="Times New Roman" w:hint="default"/>
      </w:rPr>
    </w:lvl>
    <w:lvl w:ilvl="6">
      <w:start w:val="1"/>
      <w:numFmt w:val="bullet"/>
      <w:lvlText w:val="–"/>
      <w:lvlJc w:val="left"/>
      <w:pPr>
        <w:tabs>
          <w:tab w:val="num" w:pos="5040"/>
        </w:tabs>
        <w:ind w:left="5040" w:hanging="360"/>
      </w:pPr>
      <w:rPr>
        <w:rFonts w:ascii="Times New Roman" w:hAnsi="Times New Roman" w:hint="default"/>
      </w:rPr>
    </w:lvl>
    <w:lvl w:ilvl="7">
      <w:start w:val="1"/>
      <w:numFmt w:val="bullet"/>
      <w:lvlText w:val="–"/>
      <w:lvlJc w:val="left"/>
      <w:pPr>
        <w:tabs>
          <w:tab w:val="num" w:pos="5760"/>
        </w:tabs>
        <w:ind w:left="5760" w:hanging="360"/>
      </w:pPr>
      <w:rPr>
        <w:rFonts w:ascii="Times New Roman" w:hAnsi="Times New Roman" w:hint="default"/>
      </w:rPr>
    </w:lvl>
    <w:lvl w:ilvl="8">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5B1E68E8"/>
    <w:multiLevelType w:val="hybridMultilevel"/>
    <w:tmpl w:val="C96844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C7F4FB6"/>
    <w:multiLevelType w:val="hybridMultilevel"/>
    <w:tmpl w:val="2376CE0A"/>
    <w:lvl w:ilvl="0" w:tplc="11AC7320">
      <w:start w:val="2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F1323E4"/>
    <w:multiLevelType w:val="hybridMultilevel"/>
    <w:tmpl w:val="BEBA6336"/>
    <w:lvl w:ilvl="0" w:tplc="747653BE">
      <w:start w:val="1"/>
      <w:numFmt w:val="upperLetter"/>
      <w:lvlText w:val="%1."/>
      <w:lvlJc w:val="left"/>
      <w:pPr>
        <w:ind w:left="720" w:hanging="360"/>
      </w:pPr>
      <w:rPr>
        <w:rFonts w:ascii="Times New Roman" w:eastAsia="Calibr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FA048F6"/>
    <w:multiLevelType w:val="hybridMultilevel"/>
    <w:tmpl w:val="6C64B442"/>
    <w:lvl w:ilvl="0" w:tplc="CE926906">
      <w:start w:val="4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23718A5"/>
    <w:multiLevelType w:val="hybridMultilevel"/>
    <w:tmpl w:val="914A3588"/>
    <w:lvl w:ilvl="0" w:tplc="0409000B">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5D55FB2"/>
    <w:multiLevelType w:val="hybridMultilevel"/>
    <w:tmpl w:val="FC98E7DA"/>
    <w:lvl w:ilvl="0" w:tplc="FFFFFFF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0" w15:restartNumberingAfterBreak="0">
    <w:nsid w:val="67294CCC"/>
    <w:multiLevelType w:val="multilevel"/>
    <w:tmpl w:val="701C4818"/>
    <w:lvl w:ilvl="0">
      <w:start w:val="1"/>
      <w:numFmt w:val="lowerLetter"/>
      <w:lvlText w:val="%1."/>
      <w:lvlJc w:val="left"/>
      <w:pPr>
        <w:ind w:left="720" w:hanging="360"/>
      </w:pPr>
      <w:rPr>
        <w:rFonts w:ascii="Times New Roman" w:eastAsia="Calibri"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C181358"/>
    <w:multiLevelType w:val="hybridMultilevel"/>
    <w:tmpl w:val="2970049A"/>
    <w:lvl w:ilvl="0" w:tplc="0409000B">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62956BC"/>
    <w:multiLevelType w:val="multilevel"/>
    <w:tmpl w:val="00000000"/>
    <w:lvl w:ilvl="0">
      <w:start w:val="1"/>
      <w:numFmt w:val="bullet"/>
      <w:lvlText w:val="–"/>
      <w:lvlJc w:val="left"/>
      <w:pPr>
        <w:tabs>
          <w:tab w:val="num" w:pos="720"/>
        </w:tabs>
        <w:ind w:left="720" w:hanging="360"/>
      </w:pPr>
      <w:rPr>
        <w:rFonts w:ascii="Times New Roman" w:hAnsi="Times New Roman" w:hint="default"/>
      </w:rPr>
    </w:lvl>
    <w:lvl w:ilvl="1">
      <w:start w:val="1"/>
      <w:numFmt w:val="bullet"/>
      <w:lvlText w:val="–"/>
      <w:lvlJc w:val="left"/>
      <w:pPr>
        <w:tabs>
          <w:tab w:val="num" w:pos="1440"/>
        </w:tabs>
        <w:ind w:left="1440" w:hanging="360"/>
      </w:pPr>
      <w:rPr>
        <w:rFonts w:ascii="Times New Roman" w:hAnsi="Times New Roman" w:hint="default"/>
      </w:rPr>
    </w:lvl>
    <w:lvl w:ilvl="2">
      <w:start w:val="1"/>
      <w:numFmt w:val="bullet"/>
      <w:lvlText w:val="–"/>
      <w:lvlJc w:val="left"/>
      <w:pPr>
        <w:tabs>
          <w:tab w:val="num" w:pos="2160"/>
        </w:tabs>
        <w:ind w:left="2160" w:hanging="360"/>
      </w:pPr>
      <w:rPr>
        <w:rFonts w:ascii="Times New Roman" w:hAnsi="Times New Roman" w:hint="default"/>
      </w:rPr>
    </w:lvl>
    <w:lvl w:ilvl="3">
      <w:start w:val="1"/>
      <w:numFmt w:val="bullet"/>
      <w:lvlText w:val="–"/>
      <w:lvlJc w:val="left"/>
      <w:pPr>
        <w:tabs>
          <w:tab w:val="num" w:pos="2880"/>
        </w:tabs>
        <w:ind w:left="2880" w:hanging="360"/>
      </w:pPr>
      <w:rPr>
        <w:rFonts w:ascii="Times New Roman" w:hAnsi="Times New Roman" w:hint="default"/>
      </w:rPr>
    </w:lvl>
    <w:lvl w:ilvl="4">
      <w:start w:val="1"/>
      <w:numFmt w:val="bullet"/>
      <w:lvlText w:val="–"/>
      <w:lvlJc w:val="left"/>
      <w:pPr>
        <w:tabs>
          <w:tab w:val="num" w:pos="3600"/>
        </w:tabs>
        <w:ind w:left="3600" w:hanging="360"/>
      </w:pPr>
      <w:rPr>
        <w:rFonts w:ascii="Times New Roman" w:hAnsi="Times New Roman" w:hint="default"/>
      </w:rPr>
    </w:lvl>
    <w:lvl w:ilvl="5">
      <w:start w:val="1"/>
      <w:numFmt w:val="bullet"/>
      <w:lvlText w:val="–"/>
      <w:lvlJc w:val="left"/>
      <w:pPr>
        <w:tabs>
          <w:tab w:val="num" w:pos="4320"/>
        </w:tabs>
        <w:ind w:left="4320" w:hanging="360"/>
      </w:pPr>
      <w:rPr>
        <w:rFonts w:ascii="Times New Roman" w:hAnsi="Times New Roman" w:hint="default"/>
      </w:rPr>
    </w:lvl>
    <w:lvl w:ilvl="6">
      <w:start w:val="1"/>
      <w:numFmt w:val="bullet"/>
      <w:lvlText w:val="–"/>
      <w:lvlJc w:val="left"/>
      <w:pPr>
        <w:tabs>
          <w:tab w:val="num" w:pos="5040"/>
        </w:tabs>
        <w:ind w:left="5040" w:hanging="360"/>
      </w:pPr>
      <w:rPr>
        <w:rFonts w:ascii="Times New Roman" w:hAnsi="Times New Roman" w:hint="default"/>
      </w:rPr>
    </w:lvl>
    <w:lvl w:ilvl="7">
      <w:start w:val="1"/>
      <w:numFmt w:val="bullet"/>
      <w:lvlText w:val="–"/>
      <w:lvlJc w:val="left"/>
      <w:pPr>
        <w:tabs>
          <w:tab w:val="num" w:pos="5760"/>
        </w:tabs>
        <w:ind w:left="5760" w:hanging="360"/>
      </w:pPr>
      <w:rPr>
        <w:rFonts w:ascii="Times New Roman" w:hAnsi="Times New Roman" w:hint="default"/>
      </w:rPr>
    </w:lvl>
    <w:lvl w:ilvl="8">
      <w:start w:val="1"/>
      <w:numFmt w:val="bullet"/>
      <w:lvlText w:val="–"/>
      <w:lvlJc w:val="left"/>
      <w:pPr>
        <w:tabs>
          <w:tab w:val="num" w:pos="6480"/>
        </w:tabs>
        <w:ind w:left="6480" w:hanging="360"/>
      </w:pPr>
      <w:rPr>
        <w:rFonts w:ascii="Times New Roman" w:hAnsi="Times New Roman" w:hint="default"/>
      </w:rPr>
    </w:lvl>
  </w:abstractNum>
  <w:abstractNum w:abstractNumId="43" w15:restartNumberingAfterBreak="0">
    <w:nsid w:val="76F6154F"/>
    <w:multiLevelType w:val="hybridMultilevel"/>
    <w:tmpl w:val="F7701864"/>
    <w:lvl w:ilvl="0" w:tplc="0B5ABED4">
      <w:start w:val="1"/>
      <w:numFmt w:val="decimal"/>
      <w:lvlText w:val="%1."/>
      <w:lvlJc w:val="left"/>
      <w:pPr>
        <w:tabs>
          <w:tab w:val="num" w:pos="720"/>
        </w:tabs>
        <w:ind w:left="720" w:hanging="360"/>
      </w:pPr>
      <w:rPr>
        <w:rFonts w:hint="default"/>
      </w:rPr>
    </w:lvl>
    <w:lvl w:ilvl="1" w:tplc="724C6230">
      <w:numFmt w:val="none"/>
      <w:lvlText w:val=""/>
      <w:lvlJc w:val="left"/>
      <w:pPr>
        <w:tabs>
          <w:tab w:val="num" w:pos="360"/>
        </w:tabs>
      </w:pPr>
    </w:lvl>
    <w:lvl w:ilvl="2" w:tplc="60ECB766">
      <w:numFmt w:val="none"/>
      <w:lvlText w:val=""/>
      <w:lvlJc w:val="left"/>
      <w:pPr>
        <w:tabs>
          <w:tab w:val="num" w:pos="360"/>
        </w:tabs>
      </w:pPr>
    </w:lvl>
    <w:lvl w:ilvl="3" w:tplc="66CAF3DA">
      <w:numFmt w:val="none"/>
      <w:lvlText w:val=""/>
      <w:lvlJc w:val="left"/>
      <w:pPr>
        <w:tabs>
          <w:tab w:val="num" w:pos="360"/>
        </w:tabs>
      </w:pPr>
    </w:lvl>
    <w:lvl w:ilvl="4" w:tplc="75688C52">
      <w:numFmt w:val="none"/>
      <w:lvlText w:val=""/>
      <w:lvlJc w:val="left"/>
      <w:pPr>
        <w:tabs>
          <w:tab w:val="num" w:pos="360"/>
        </w:tabs>
      </w:pPr>
    </w:lvl>
    <w:lvl w:ilvl="5" w:tplc="B1361658">
      <w:numFmt w:val="none"/>
      <w:lvlText w:val=""/>
      <w:lvlJc w:val="left"/>
      <w:pPr>
        <w:tabs>
          <w:tab w:val="num" w:pos="360"/>
        </w:tabs>
      </w:pPr>
    </w:lvl>
    <w:lvl w:ilvl="6" w:tplc="A63239EA">
      <w:numFmt w:val="none"/>
      <w:lvlText w:val=""/>
      <w:lvlJc w:val="left"/>
      <w:pPr>
        <w:tabs>
          <w:tab w:val="num" w:pos="360"/>
        </w:tabs>
      </w:pPr>
    </w:lvl>
    <w:lvl w:ilvl="7" w:tplc="420C118E">
      <w:numFmt w:val="none"/>
      <w:lvlText w:val=""/>
      <w:lvlJc w:val="left"/>
      <w:pPr>
        <w:tabs>
          <w:tab w:val="num" w:pos="360"/>
        </w:tabs>
      </w:pPr>
    </w:lvl>
    <w:lvl w:ilvl="8" w:tplc="B670890A">
      <w:numFmt w:val="none"/>
      <w:lvlText w:val=""/>
      <w:lvlJc w:val="left"/>
      <w:pPr>
        <w:tabs>
          <w:tab w:val="num" w:pos="360"/>
        </w:tabs>
      </w:pPr>
    </w:lvl>
  </w:abstractNum>
  <w:abstractNum w:abstractNumId="44" w15:restartNumberingAfterBreak="0">
    <w:nsid w:val="79BF689D"/>
    <w:multiLevelType w:val="hybridMultilevel"/>
    <w:tmpl w:val="A48AD0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A821AF2"/>
    <w:multiLevelType w:val="hybridMultilevel"/>
    <w:tmpl w:val="24565EA4"/>
    <w:lvl w:ilvl="0" w:tplc="B8CAD6D4">
      <w:numFmt w:val="bullet"/>
      <w:lvlText w:val=""/>
      <w:lvlJc w:val="left"/>
      <w:pPr>
        <w:ind w:left="495" w:hanging="360"/>
      </w:pPr>
      <w:rPr>
        <w:rFonts w:ascii="Wingdings" w:eastAsia="Times New Roman" w:hAnsi="Wingdings" w:cs="Times New Roman" w:hint="default"/>
      </w:rPr>
    </w:lvl>
    <w:lvl w:ilvl="1" w:tplc="04090003" w:tentative="1">
      <w:start w:val="1"/>
      <w:numFmt w:val="bullet"/>
      <w:lvlText w:val="o"/>
      <w:lvlJc w:val="left"/>
      <w:pPr>
        <w:ind w:left="1215" w:hanging="360"/>
      </w:pPr>
      <w:rPr>
        <w:rFonts w:ascii="Courier New" w:hAnsi="Courier New" w:cs="Courier New" w:hint="default"/>
      </w:rPr>
    </w:lvl>
    <w:lvl w:ilvl="2" w:tplc="04090005" w:tentative="1">
      <w:start w:val="1"/>
      <w:numFmt w:val="bullet"/>
      <w:lvlText w:val=""/>
      <w:lvlJc w:val="left"/>
      <w:pPr>
        <w:ind w:left="1935" w:hanging="360"/>
      </w:pPr>
      <w:rPr>
        <w:rFonts w:ascii="Wingdings" w:hAnsi="Wingdings" w:hint="default"/>
      </w:rPr>
    </w:lvl>
    <w:lvl w:ilvl="3" w:tplc="04090001" w:tentative="1">
      <w:start w:val="1"/>
      <w:numFmt w:val="bullet"/>
      <w:lvlText w:val=""/>
      <w:lvlJc w:val="left"/>
      <w:pPr>
        <w:ind w:left="2655" w:hanging="360"/>
      </w:pPr>
      <w:rPr>
        <w:rFonts w:ascii="Symbol" w:hAnsi="Symbol" w:hint="default"/>
      </w:rPr>
    </w:lvl>
    <w:lvl w:ilvl="4" w:tplc="04090003" w:tentative="1">
      <w:start w:val="1"/>
      <w:numFmt w:val="bullet"/>
      <w:lvlText w:val="o"/>
      <w:lvlJc w:val="left"/>
      <w:pPr>
        <w:ind w:left="3375" w:hanging="360"/>
      </w:pPr>
      <w:rPr>
        <w:rFonts w:ascii="Courier New" w:hAnsi="Courier New" w:cs="Courier New" w:hint="default"/>
      </w:rPr>
    </w:lvl>
    <w:lvl w:ilvl="5" w:tplc="04090005" w:tentative="1">
      <w:start w:val="1"/>
      <w:numFmt w:val="bullet"/>
      <w:lvlText w:val=""/>
      <w:lvlJc w:val="left"/>
      <w:pPr>
        <w:ind w:left="4095" w:hanging="360"/>
      </w:pPr>
      <w:rPr>
        <w:rFonts w:ascii="Wingdings" w:hAnsi="Wingdings" w:hint="default"/>
      </w:rPr>
    </w:lvl>
    <w:lvl w:ilvl="6" w:tplc="04090001" w:tentative="1">
      <w:start w:val="1"/>
      <w:numFmt w:val="bullet"/>
      <w:lvlText w:val=""/>
      <w:lvlJc w:val="left"/>
      <w:pPr>
        <w:ind w:left="4815" w:hanging="360"/>
      </w:pPr>
      <w:rPr>
        <w:rFonts w:ascii="Symbol" w:hAnsi="Symbol" w:hint="default"/>
      </w:rPr>
    </w:lvl>
    <w:lvl w:ilvl="7" w:tplc="04090003" w:tentative="1">
      <w:start w:val="1"/>
      <w:numFmt w:val="bullet"/>
      <w:lvlText w:val="o"/>
      <w:lvlJc w:val="left"/>
      <w:pPr>
        <w:ind w:left="5535" w:hanging="360"/>
      </w:pPr>
      <w:rPr>
        <w:rFonts w:ascii="Courier New" w:hAnsi="Courier New" w:cs="Courier New" w:hint="default"/>
      </w:rPr>
    </w:lvl>
    <w:lvl w:ilvl="8" w:tplc="04090005" w:tentative="1">
      <w:start w:val="1"/>
      <w:numFmt w:val="bullet"/>
      <w:lvlText w:val=""/>
      <w:lvlJc w:val="left"/>
      <w:pPr>
        <w:ind w:left="6255" w:hanging="360"/>
      </w:pPr>
      <w:rPr>
        <w:rFonts w:ascii="Wingdings" w:hAnsi="Wingdings" w:hint="default"/>
      </w:rPr>
    </w:lvl>
  </w:abstractNum>
  <w:num w:numId="1">
    <w:abstractNumId w:val="3"/>
  </w:num>
  <w:num w:numId="2">
    <w:abstractNumId w:val="1"/>
  </w:num>
  <w:num w:numId="3">
    <w:abstractNumId w:val="42"/>
  </w:num>
  <w:num w:numId="4">
    <w:abstractNumId w:val="7"/>
  </w:num>
  <w:num w:numId="5">
    <w:abstractNumId w:val="2"/>
  </w:num>
  <w:num w:numId="6">
    <w:abstractNumId w:val="6"/>
  </w:num>
  <w:num w:numId="7">
    <w:abstractNumId w:val="8"/>
  </w:num>
  <w:num w:numId="8">
    <w:abstractNumId w:val="4"/>
  </w:num>
  <w:num w:numId="9">
    <w:abstractNumId w:val="5"/>
  </w:num>
  <w:num w:numId="10">
    <w:abstractNumId w:val="35"/>
  </w:num>
  <w:num w:numId="11">
    <w:abstractNumId w:val="23"/>
  </w:num>
  <w:num w:numId="12">
    <w:abstractNumId w:val="41"/>
  </w:num>
  <w:num w:numId="13">
    <w:abstractNumId w:val="45"/>
  </w:num>
  <w:num w:numId="14">
    <w:abstractNumId w:val="31"/>
  </w:num>
  <w:num w:numId="15">
    <w:abstractNumId w:val="26"/>
  </w:num>
  <w:num w:numId="16">
    <w:abstractNumId w:val="38"/>
  </w:num>
  <w:num w:numId="17">
    <w:abstractNumId w:val="9"/>
  </w:num>
  <w:num w:numId="18">
    <w:abstractNumId w:val="17"/>
  </w:num>
  <w:num w:numId="19">
    <w:abstractNumId w:val="32"/>
  </w:num>
  <w:num w:numId="20">
    <w:abstractNumId w:val="21"/>
  </w:num>
  <w:num w:numId="21">
    <w:abstractNumId w:val="10"/>
  </w:num>
  <w:num w:numId="22">
    <w:abstractNumId w:val="20"/>
  </w:num>
  <w:num w:numId="23">
    <w:abstractNumId w:val="15"/>
  </w:num>
  <w:num w:numId="24">
    <w:abstractNumId w:val="24"/>
  </w:num>
  <w:num w:numId="25">
    <w:abstractNumId w:val="11"/>
  </w:num>
  <w:num w:numId="26">
    <w:abstractNumId w:val="25"/>
  </w:num>
  <w:num w:numId="27">
    <w:abstractNumId w:val="14"/>
  </w:num>
  <w:num w:numId="28">
    <w:abstractNumId w:val="33"/>
  </w:num>
  <w:num w:numId="29">
    <w:abstractNumId w:val="27"/>
  </w:num>
  <w:num w:numId="30">
    <w:abstractNumId w:val="43"/>
  </w:num>
  <w:num w:numId="31">
    <w:abstractNumId w:val="44"/>
  </w:num>
  <w:num w:numId="32">
    <w:abstractNumId w:val="28"/>
  </w:num>
  <w:num w:numId="33">
    <w:abstractNumId w:val="36"/>
  </w:num>
  <w:num w:numId="34">
    <w:abstractNumId w:val="29"/>
  </w:num>
  <w:num w:numId="35">
    <w:abstractNumId w:val="40"/>
  </w:num>
  <w:num w:numId="36">
    <w:abstractNumId w:val="16"/>
  </w:num>
  <w:num w:numId="37">
    <w:abstractNumId w:val="18"/>
  </w:num>
  <w:num w:numId="38">
    <w:abstractNumId w:val="22"/>
  </w:num>
  <w:num w:numId="39">
    <w:abstractNumId w:val="0"/>
  </w:num>
  <w:num w:numId="40">
    <w:abstractNumId w:val="12"/>
  </w:num>
  <w:num w:numId="41">
    <w:abstractNumId w:val="34"/>
  </w:num>
  <w:num w:numId="42">
    <w:abstractNumId w:val="13"/>
  </w:num>
  <w:num w:numId="43">
    <w:abstractNumId w:val="39"/>
  </w:num>
  <w:num w:numId="44">
    <w:abstractNumId w:val="30"/>
  </w:num>
  <w:num w:numId="45">
    <w:abstractNumId w:val="37"/>
  </w:num>
  <w:num w:numId="4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4"/>
  <w:bordersDoNotSurroundHeader/>
  <w:bordersDoNotSurroundFooter/>
  <w:hideSpellingErrors/>
  <w:proofState w:spelling="clean" w:grammar="clean"/>
  <w:defaultTabStop w:val="720"/>
  <w:characterSpacingControl w:val="doNotCompress"/>
  <w:printTwoOnOn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BGD-DT-Numbered-TA&lt;/Style&gt;&lt;LeftDelim&gt;{&lt;/LeftDelim&gt;&lt;RightDelim&gt;}&lt;/RightDelim&gt;&lt;FontName&gt;Abadi MT Condensed Extra Bold&lt;/FontName&gt;&lt;FontSize&gt;14&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zzd2zxsvz9ft58etav4xas0rpt0aaxdaw5vp&quot;&gt;Luận án&lt;record-ids&gt;&lt;item&gt;206&lt;/item&gt;&lt;/record-ids&gt;&lt;/item&gt;&lt;/Libraries&gt;"/>
  </w:docVars>
  <w:rsids>
    <w:rsidRoot w:val="001E7913"/>
    <w:rsid w:val="00006042"/>
    <w:rsid w:val="000157EA"/>
    <w:rsid w:val="00022238"/>
    <w:rsid w:val="000256A5"/>
    <w:rsid w:val="00025EBB"/>
    <w:rsid w:val="00026064"/>
    <w:rsid w:val="00035A08"/>
    <w:rsid w:val="000425FA"/>
    <w:rsid w:val="00047CCD"/>
    <w:rsid w:val="00047D5D"/>
    <w:rsid w:val="00062726"/>
    <w:rsid w:val="00065639"/>
    <w:rsid w:val="000677FE"/>
    <w:rsid w:val="000716D8"/>
    <w:rsid w:val="00083F4C"/>
    <w:rsid w:val="0008454A"/>
    <w:rsid w:val="00084D56"/>
    <w:rsid w:val="000A01B8"/>
    <w:rsid w:val="000A2202"/>
    <w:rsid w:val="000A2916"/>
    <w:rsid w:val="000A7478"/>
    <w:rsid w:val="000B534E"/>
    <w:rsid w:val="000B6477"/>
    <w:rsid w:val="000C247C"/>
    <w:rsid w:val="000C61C8"/>
    <w:rsid w:val="000C68C6"/>
    <w:rsid w:val="000D7588"/>
    <w:rsid w:val="000F608E"/>
    <w:rsid w:val="000F7035"/>
    <w:rsid w:val="00107A7D"/>
    <w:rsid w:val="00113536"/>
    <w:rsid w:val="001138E9"/>
    <w:rsid w:val="00122E74"/>
    <w:rsid w:val="00125EDC"/>
    <w:rsid w:val="00130CE0"/>
    <w:rsid w:val="00133567"/>
    <w:rsid w:val="00151741"/>
    <w:rsid w:val="0015658F"/>
    <w:rsid w:val="00162188"/>
    <w:rsid w:val="0016777C"/>
    <w:rsid w:val="001677D8"/>
    <w:rsid w:val="0017375E"/>
    <w:rsid w:val="001745CA"/>
    <w:rsid w:val="00174F7E"/>
    <w:rsid w:val="001775AD"/>
    <w:rsid w:val="00181EBE"/>
    <w:rsid w:val="001852A7"/>
    <w:rsid w:val="00193BEE"/>
    <w:rsid w:val="00196C89"/>
    <w:rsid w:val="001A3399"/>
    <w:rsid w:val="001A5686"/>
    <w:rsid w:val="001A6A7C"/>
    <w:rsid w:val="001C3597"/>
    <w:rsid w:val="001C6BCF"/>
    <w:rsid w:val="001D247E"/>
    <w:rsid w:val="001D70A7"/>
    <w:rsid w:val="001E3EEB"/>
    <w:rsid w:val="001E7913"/>
    <w:rsid w:val="00201919"/>
    <w:rsid w:val="00202439"/>
    <w:rsid w:val="00203679"/>
    <w:rsid w:val="002154DB"/>
    <w:rsid w:val="00216994"/>
    <w:rsid w:val="0023071C"/>
    <w:rsid w:val="00230889"/>
    <w:rsid w:val="00237F98"/>
    <w:rsid w:val="00242124"/>
    <w:rsid w:val="0024487A"/>
    <w:rsid w:val="00246391"/>
    <w:rsid w:val="0026000C"/>
    <w:rsid w:val="00260F66"/>
    <w:rsid w:val="00262489"/>
    <w:rsid w:val="00265C61"/>
    <w:rsid w:val="00280B0A"/>
    <w:rsid w:val="00281381"/>
    <w:rsid w:val="00296D8C"/>
    <w:rsid w:val="002A3867"/>
    <w:rsid w:val="002B056B"/>
    <w:rsid w:val="002B71EE"/>
    <w:rsid w:val="002C1A12"/>
    <w:rsid w:val="002C2825"/>
    <w:rsid w:val="002C5FBD"/>
    <w:rsid w:val="002D2900"/>
    <w:rsid w:val="002D52CD"/>
    <w:rsid w:val="002D6A4F"/>
    <w:rsid w:val="002E4B40"/>
    <w:rsid w:val="002E6161"/>
    <w:rsid w:val="002E7093"/>
    <w:rsid w:val="002F52BE"/>
    <w:rsid w:val="00301034"/>
    <w:rsid w:val="00313967"/>
    <w:rsid w:val="00314A20"/>
    <w:rsid w:val="003215BC"/>
    <w:rsid w:val="0033236E"/>
    <w:rsid w:val="00334158"/>
    <w:rsid w:val="00335D35"/>
    <w:rsid w:val="003420A8"/>
    <w:rsid w:val="00344A53"/>
    <w:rsid w:val="0035267E"/>
    <w:rsid w:val="00363444"/>
    <w:rsid w:val="003662BB"/>
    <w:rsid w:val="00372039"/>
    <w:rsid w:val="00375C2A"/>
    <w:rsid w:val="003772CF"/>
    <w:rsid w:val="00381EDD"/>
    <w:rsid w:val="00386752"/>
    <w:rsid w:val="00393F40"/>
    <w:rsid w:val="00395D5D"/>
    <w:rsid w:val="00396575"/>
    <w:rsid w:val="003A40FA"/>
    <w:rsid w:val="003B2FE4"/>
    <w:rsid w:val="003C4EE2"/>
    <w:rsid w:val="003D3EDC"/>
    <w:rsid w:val="003D769F"/>
    <w:rsid w:val="003E7F0B"/>
    <w:rsid w:val="003F61B6"/>
    <w:rsid w:val="004013A4"/>
    <w:rsid w:val="004033DC"/>
    <w:rsid w:val="00414AAD"/>
    <w:rsid w:val="004371E9"/>
    <w:rsid w:val="004421EE"/>
    <w:rsid w:val="0045117D"/>
    <w:rsid w:val="00452C2D"/>
    <w:rsid w:val="004560EE"/>
    <w:rsid w:val="00464B37"/>
    <w:rsid w:val="00465854"/>
    <w:rsid w:val="004673FE"/>
    <w:rsid w:val="00471720"/>
    <w:rsid w:val="004760F3"/>
    <w:rsid w:val="004820B2"/>
    <w:rsid w:val="00497A3E"/>
    <w:rsid w:val="004A3592"/>
    <w:rsid w:val="004A7DF7"/>
    <w:rsid w:val="004C37FF"/>
    <w:rsid w:val="004D19D3"/>
    <w:rsid w:val="004D1B03"/>
    <w:rsid w:val="004F7B7A"/>
    <w:rsid w:val="0050323A"/>
    <w:rsid w:val="00516B7C"/>
    <w:rsid w:val="00540C58"/>
    <w:rsid w:val="0054245E"/>
    <w:rsid w:val="005479A8"/>
    <w:rsid w:val="00556318"/>
    <w:rsid w:val="00557D4A"/>
    <w:rsid w:val="00563469"/>
    <w:rsid w:val="005650F9"/>
    <w:rsid w:val="005703C1"/>
    <w:rsid w:val="00570401"/>
    <w:rsid w:val="0057738A"/>
    <w:rsid w:val="00595141"/>
    <w:rsid w:val="00597C40"/>
    <w:rsid w:val="005C27B8"/>
    <w:rsid w:val="005C691A"/>
    <w:rsid w:val="005C75F8"/>
    <w:rsid w:val="005D0006"/>
    <w:rsid w:val="005D1874"/>
    <w:rsid w:val="005D3566"/>
    <w:rsid w:val="005D5519"/>
    <w:rsid w:val="005E434E"/>
    <w:rsid w:val="005E4B17"/>
    <w:rsid w:val="005E4FB2"/>
    <w:rsid w:val="005E61B8"/>
    <w:rsid w:val="005F1A5C"/>
    <w:rsid w:val="005F2E75"/>
    <w:rsid w:val="005F5806"/>
    <w:rsid w:val="005F67AC"/>
    <w:rsid w:val="00601FB4"/>
    <w:rsid w:val="00602CBB"/>
    <w:rsid w:val="00607D23"/>
    <w:rsid w:val="00610146"/>
    <w:rsid w:val="00614470"/>
    <w:rsid w:val="00616B73"/>
    <w:rsid w:val="00626BCC"/>
    <w:rsid w:val="00635046"/>
    <w:rsid w:val="00644AE4"/>
    <w:rsid w:val="00647B7D"/>
    <w:rsid w:val="00652DB7"/>
    <w:rsid w:val="00660ED9"/>
    <w:rsid w:val="0067218D"/>
    <w:rsid w:val="0069078B"/>
    <w:rsid w:val="0069364F"/>
    <w:rsid w:val="00694CC8"/>
    <w:rsid w:val="00697621"/>
    <w:rsid w:val="006A1BEB"/>
    <w:rsid w:val="006A20F1"/>
    <w:rsid w:val="006A4BAB"/>
    <w:rsid w:val="006A6ECB"/>
    <w:rsid w:val="006A6F81"/>
    <w:rsid w:val="006C0F2D"/>
    <w:rsid w:val="006C28B6"/>
    <w:rsid w:val="006C5A3F"/>
    <w:rsid w:val="006D6F03"/>
    <w:rsid w:val="006E0992"/>
    <w:rsid w:val="006E4253"/>
    <w:rsid w:val="006E507D"/>
    <w:rsid w:val="006E6D75"/>
    <w:rsid w:val="006E7404"/>
    <w:rsid w:val="006F2D88"/>
    <w:rsid w:val="006F3CDE"/>
    <w:rsid w:val="00700274"/>
    <w:rsid w:val="0071241A"/>
    <w:rsid w:val="00717B9A"/>
    <w:rsid w:val="00721369"/>
    <w:rsid w:val="00722421"/>
    <w:rsid w:val="00723F37"/>
    <w:rsid w:val="00730350"/>
    <w:rsid w:val="00735C98"/>
    <w:rsid w:val="00745192"/>
    <w:rsid w:val="00746309"/>
    <w:rsid w:val="00750F2B"/>
    <w:rsid w:val="00771094"/>
    <w:rsid w:val="00785376"/>
    <w:rsid w:val="00790EC1"/>
    <w:rsid w:val="00793998"/>
    <w:rsid w:val="0079511F"/>
    <w:rsid w:val="00797920"/>
    <w:rsid w:val="007B20B7"/>
    <w:rsid w:val="007B52C1"/>
    <w:rsid w:val="007B5A75"/>
    <w:rsid w:val="007B6F05"/>
    <w:rsid w:val="007C0247"/>
    <w:rsid w:val="007C23E7"/>
    <w:rsid w:val="007D0AFD"/>
    <w:rsid w:val="007E1E36"/>
    <w:rsid w:val="007F05DA"/>
    <w:rsid w:val="00800D37"/>
    <w:rsid w:val="00804AC8"/>
    <w:rsid w:val="00825152"/>
    <w:rsid w:val="00827886"/>
    <w:rsid w:val="00832AD1"/>
    <w:rsid w:val="008376D8"/>
    <w:rsid w:val="008413EC"/>
    <w:rsid w:val="008452B8"/>
    <w:rsid w:val="008478D8"/>
    <w:rsid w:val="00854653"/>
    <w:rsid w:val="00854D0F"/>
    <w:rsid w:val="00854E80"/>
    <w:rsid w:val="00855524"/>
    <w:rsid w:val="00855C28"/>
    <w:rsid w:val="0085648A"/>
    <w:rsid w:val="00872071"/>
    <w:rsid w:val="00875B7A"/>
    <w:rsid w:val="00881396"/>
    <w:rsid w:val="00881C03"/>
    <w:rsid w:val="0088280F"/>
    <w:rsid w:val="008A1B8E"/>
    <w:rsid w:val="008A2428"/>
    <w:rsid w:val="008A3B20"/>
    <w:rsid w:val="008A47EE"/>
    <w:rsid w:val="008A76A4"/>
    <w:rsid w:val="008B01EC"/>
    <w:rsid w:val="008B3777"/>
    <w:rsid w:val="008B4550"/>
    <w:rsid w:val="008B6CF9"/>
    <w:rsid w:val="008D2E91"/>
    <w:rsid w:val="008D65C6"/>
    <w:rsid w:val="008D78E0"/>
    <w:rsid w:val="008E27F1"/>
    <w:rsid w:val="008E48C4"/>
    <w:rsid w:val="008E5D89"/>
    <w:rsid w:val="008E7543"/>
    <w:rsid w:val="008F255E"/>
    <w:rsid w:val="009030F5"/>
    <w:rsid w:val="009033BB"/>
    <w:rsid w:val="00912310"/>
    <w:rsid w:val="00912FC6"/>
    <w:rsid w:val="009230BE"/>
    <w:rsid w:val="00924CB2"/>
    <w:rsid w:val="00925F93"/>
    <w:rsid w:val="009509F6"/>
    <w:rsid w:val="00955D8C"/>
    <w:rsid w:val="00965BD0"/>
    <w:rsid w:val="009700DE"/>
    <w:rsid w:val="00992141"/>
    <w:rsid w:val="009A2629"/>
    <w:rsid w:val="009A48CD"/>
    <w:rsid w:val="009B0DE3"/>
    <w:rsid w:val="009B5402"/>
    <w:rsid w:val="009C171C"/>
    <w:rsid w:val="009E36B4"/>
    <w:rsid w:val="009E56FE"/>
    <w:rsid w:val="009F3C86"/>
    <w:rsid w:val="009F4958"/>
    <w:rsid w:val="00A00893"/>
    <w:rsid w:val="00A16C97"/>
    <w:rsid w:val="00A20EA3"/>
    <w:rsid w:val="00A278DE"/>
    <w:rsid w:val="00A344CB"/>
    <w:rsid w:val="00A37299"/>
    <w:rsid w:val="00A4120E"/>
    <w:rsid w:val="00A52EB0"/>
    <w:rsid w:val="00A554FB"/>
    <w:rsid w:val="00A55A84"/>
    <w:rsid w:val="00A70688"/>
    <w:rsid w:val="00A75A53"/>
    <w:rsid w:val="00A80396"/>
    <w:rsid w:val="00A9029F"/>
    <w:rsid w:val="00A9774B"/>
    <w:rsid w:val="00AA4D62"/>
    <w:rsid w:val="00AA7E6D"/>
    <w:rsid w:val="00AB1163"/>
    <w:rsid w:val="00AB1991"/>
    <w:rsid w:val="00AB394D"/>
    <w:rsid w:val="00AB47B4"/>
    <w:rsid w:val="00AD2FB6"/>
    <w:rsid w:val="00AD7398"/>
    <w:rsid w:val="00AE3152"/>
    <w:rsid w:val="00AF3768"/>
    <w:rsid w:val="00B02438"/>
    <w:rsid w:val="00B07682"/>
    <w:rsid w:val="00B103BE"/>
    <w:rsid w:val="00B10797"/>
    <w:rsid w:val="00B141F6"/>
    <w:rsid w:val="00B22263"/>
    <w:rsid w:val="00B23383"/>
    <w:rsid w:val="00B25D12"/>
    <w:rsid w:val="00B316E7"/>
    <w:rsid w:val="00B32ABE"/>
    <w:rsid w:val="00B343E1"/>
    <w:rsid w:val="00B44899"/>
    <w:rsid w:val="00B51757"/>
    <w:rsid w:val="00B60187"/>
    <w:rsid w:val="00B631AC"/>
    <w:rsid w:val="00B63742"/>
    <w:rsid w:val="00B80665"/>
    <w:rsid w:val="00B92E1B"/>
    <w:rsid w:val="00B94AE7"/>
    <w:rsid w:val="00B96F45"/>
    <w:rsid w:val="00BB0D5B"/>
    <w:rsid w:val="00BB1A61"/>
    <w:rsid w:val="00BB28FF"/>
    <w:rsid w:val="00BB36C6"/>
    <w:rsid w:val="00BB6BBE"/>
    <w:rsid w:val="00BB7268"/>
    <w:rsid w:val="00BC1232"/>
    <w:rsid w:val="00BC20DB"/>
    <w:rsid w:val="00BD1431"/>
    <w:rsid w:val="00BD5913"/>
    <w:rsid w:val="00BD7FE4"/>
    <w:rsid w:val="00BE0336"/>
    <w:rsid w:val="00BE0344"/>
    <w:rsid w:val="00BE3DB8"/>
    <w:rsid w:val="00BE699C"/>
    <w:rsid w:val="00BE7C7F"/>
    <w:rsid w:val="00BF4F7C"/>
    <w:rsid w:val="00C0335D"/>
    <w:rsid w:val="00C03794"/>
    <w:rsid w:val="00C05EE6"/>
    <w:rsid w:val="00C16FCA"/>
    <w:rsid w:val="00C25F6C"/>
    <w:rsid w:val="00C266E3"/>
    <w:rsid w:val="00C26A07"/>
    <w:rsid w:val="00C432AF"/>
    <w:rsid w:val="00C5256E"/>
    <w:rsid w:val="00C636BC"/>
    <w:rsid w:val="00C6383F"/>
    <w:rsid w:val="00C64BC3"/>
    <w:rsid w:val="00C701AE"/>
    <w:rsid w:val="00C80E44"/>
    <w:rsid w:val="00C84D35"/>
    <w:rsid w:val="00CA1CBC"/>
    <w:rsid w:val="00CA44C0"/>
    <w:rsid w:val="00CA7F44"/>
    <w:rsid w:val="00CB039F"/>
    <w:rsid w:val="00CB146E"/>
    <w:rsid w:val="00CD4B89"/>
    <w:rsid w:val="00CD5C7E"/>
    <w:rsid w:val="00CD7830"/>
    <w:rsid w:val="00CE7FBB"/>
    <w:rsid w:val="00D008FD"/>
    <w:rsid w:val="00D02C44"/>
    <w:rsid w:val="00D03A0C"/>
    <w:rsid w:val="00D1334B"/>
    <w:rsid w:val="00D13D59"/>
    <w:rsid w:val="00D14942"/>
    <w:rsid w:val="00D20476"/>
    <w:rsid w:val="00D21DA5"/>
    <w:rsid w:val="00D2464B"/>
    <w:rsid w:val="00D31127"/>
    <w:rsid w:val="00D31295"/>
    <w:rsid w:val="00D3293A"/>
    <w:rsid w:val="00D351D8"/>
    <w:rsid w:val="00D461E5"/>
    <w:rsid w:val="00D51397"/>
    <w:rsid w:val="00D54ECA"/>
    <w:rsid w:val="00D5597F"/>
    <w:rsid w:val="00D60002"/>
    <w:rsid w:val="00D60DE2"/>
    <w:rsid w:val="00D61464"/>
    <w:rsid w:val="00D74DA3"/>
    <w:rsid w:val="00D75EE1"/>
    <w:rsid w:val="00D83746"/>
    <w:rsid w:val="00D842A5"/>
    <w:rsid w:val="00D91E6D"/>
    <w:rsid w:val="00D953CA"/>
    <w:rsid w:val="00DA35EA"/>
    <w:rsid w:val="00DA41EB"/>
    <w:rsid w:val="00DC5CEE"/>
    <w:rsid w:val="00DD1670"/>
    <w:rsid w:val="00DD1DE3"/>
    <w:rsid w:val="00DD251A"/>
    <w:rsid w:val="00DD431F"/>
    <w:rsid w:val="00DD6232"/>
    <w:rsid w:val="00DE14ED"/>
    <w:rsid w:val="00DF14D0"/>
    <w:rsid w:val="00DF528C"/>
    <w:rsid w:val="00DF7D87"/>
    <w:rsid w:val="00E007B8"/>
    <w:rsid w:val="00E13230"/>
    <w:rsid w:val="00E25A2F"/>
    <w:rsid w:val="00E31DC4"/>
    <w:rsid w:val="00E44704"/>
    <w:rsid w:val="00E449A6"/>
    <w:rsid w:val="00E45BD1"/>
    <w:rsid w:val="00E46F61"/>
    <w:rsid w:val="00E52CF0"/>
    <w:rsid w:val="00E613AC"/>
    <w:rsid w:val="00E619B8"/>
    <w:rsid w:val="00E62286"/>
    <w:rsid w:val="00E669E0"/>
    <w:rsid w:val="00E70232"/>
    <w:rsid w:val="00E73E8F"/>
    <w:rsid w:val="00E74BAB"/>
    <w:rsid w:val="00E80A94"/>
    <w:rsid w:val="00E90C43"/>
    <w:rsid w:val="00E925E3"/>
    <w:rsid w:val="00E93AC2"/>
    <w:rsid w:val="00E945B5"/>
    <w:rsid w:val="00E977A5"/>
    <w:rsid w:val="00EA63A2"/>
    <w:rsid w:val="00EA7FDC"/>
    <w:rsid w:val="00EB0488"/>
    <w:rsid w:val="00EB3E95"/>
    <w:rsid w:val="00EB41B4"/>
    <w:rsid w:val="00EC11B7"/>
    <w:rsid w:val="00EC27D0"/>
    <w:rsid w:val="00EC46DF"/>
    <w:rsid w:val="00EC5A4E"/>
    <w:rsid w:val="00ED065D"/>
    <w:rsid w:val="00ED3EDB"/>
    <w:rsid w:val="00ED4B50"/>
    <w:rsid w:val="00EE0F6D"/>
    <w:rsid w:val="00EE28B1"/>
    <w:rsid w:val="00EE4381"/>
    <w:rsid w:val="00EE43FA"/>
    <w:rsid w:val="00EE74A4"/>
    <w:rsid w:val="00EF1B15"/>
    <w:rsid w:val="00EF57EA"/>
    <w:rsid w:val="00EF6000"/>
    <w:rsid w:val="00F078F8"/>
    <w:rsid w:val="00F10BD9"/>
    <w:rsid w:val="00F210DA"/>
    <w:rsid w:val="00F22351"/>
    <w:rsid w:val="00F25202"/>
    <w:rsid w:val="00F420E2"/>
    <w:rsid w:val="00F42FFE"/>
    <w:rsid w:val="00F51C99"/>
    <w:rsid w:val="00F5480F"/>
    <w:rsid w:val="00F615EF"/>
    <w:rsid w:val="00F711B5"/>
    <w:rsid w:val="00F71C2E"/>
    <w:rsid w:val="00F83C11"/>
    <w:rsid w:val="00F94030"/>
    <w:rsid w:val="00F9668A"/>
    <w:rsid w:val="00FA1FB6"/>
    <w:rsid w:val="00FA74AB"/>
    <w:rsid w:val="00FB470F"/>
    <w:rsid w:val="00FB5B4D"/>
    <w:rsid w:val="00FC49ED"/>
    <w:rsid w:val="00FC5435"/>
    <w:rsid w:val="00FC7523"/>
    <w:rsid w:val="00FC7D30"/>
    <w:rsid w:val="00FE3C2A"/>
    <w:rsid w:val="00FF52D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FAE99A9"/>
  <w15:docId w15:val="{506D0FF9-ED91-41FF-AAF4-84EE81F124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7913"/>
    <w:rPr>
      <w:rFonts w:ascii=".VnTime" w:eastAsia="Times New Roman" w:hAnsi=".VnTime" w:cs="Times New Roman"/>
      <w:sz w:val="28"/>
    </w:rPr>
  </w:style>
  <w:style w:type="paragraph" w:styleId="Heading1">
    <w:name w:val="heading 1"/>
    <w:basedOn w:val="Normal"/>
    <w:next w:val="Normal"/>
    <w:link w:val="Heading1Char"/>
    <w:qFormat/>
    <w:rsid w:val="001E7913"/>
    <w:pPr>
      <w:keepNext/>
      <w:widowControl w:val="0"/>
      <w:spacing w:line="360" w:lineRule="auto"/>
      <w:ind w:right="-242"/>
      <w:jc w:val="center"/>
      <w:outlineLvl w:val="0"/>
    </w:pPr>
    <w:rPr>
      <w:rFonts w:ascii="Times New Roman" w:hAnsi="Times New Roman"/>
      <w:b/>
      <w:sz w:val="32"/>
      <w:szCs w:val="20"/>
    </w:rPr>
  </w:style>
  <w:style w:type="paragraph" w:styleId="Heading2">
    <w:name w:val="heading 2"/>
    <w:basedOn w:val="Normal"/>
    <w:next w:val="Normal"/>
    <w:link w:val="Heading2Char"/>
    <w:qFormat/>
    <w:rsid w:val="001E7913"/>
    <w:pPr>
      <w:keepNext/>
      <w:tabs>
        <w:tab w:val="center" w:pos="4320"/>
        <w:tab w:val="right" w:pos="8640"/>
      </w:tabs>
      <w:spacing w:line="360" w:lineRule="auto"/>
      <w:ind w:right="-422"/>
      <w:jc w:val="both"/>
      <w:outlineLvl w:val="1"/>
    </w:pPr>
    <w:rPr>
      <w:rFonts w:ascii="Times New Roman" w:hAnsi="Times New Roman"/>
      <w:b/>
      <w:sz w:val="24"/>
      <w:szCs w:val="20"/>
    </w:rPr>
  </w:style>
  <w:style w:type="paragraph" w:styleId="Heading3">
    <w:name w:val="heading 3"/>
    <w:basedOn w:val="Normal"/>
    <w:next w:val="Normal"/>
    <w:link w:val="Heading3Char"/>
    <w:qFormat/>
    <w:rsid w:val="001E7913"/>
    <w:pPr>
      <w:keepNext/>
      <w:widowControl w:val="0"/>
      <w:spacing w:line="360" w:lineRule="auto"/>
      <w:jc w:val="both"/>
      <w:outlineLvl w:val="2"/>
    </w:pPr>
    <w:rPr>
      <w:rFonts w:ascii="Times New Roman" w:hAnsi="Times New Roman"/>
      <w:b/>
      <w:szCs w:val="20"/>
    </w:rPr>
  </w:style>
  <w:style w:type="paragraph" w:styleId="Heading4">
    <w:name w:val="heading 4"/>
    <w:basedOn w:val="Normal"/>
    <w:next w:val="Normal"/>
    <w:link w:val="Heading4Char"/>
    <w:qFormat/>
    <w:rsid w:val="001E7913"/>
    <w:pPr>
      <w:keepNext/>
      <w:widowControl w:val="0"/>
      <w:spacing w:line="360" w:lineRule="auto"/>
      <w:jc w:val="both"/>
      <w:outlineLvl w:val="3"/>
    </w:pPr>
    <w:rPr>
      <w:rFonts w:ascii="Times New Roman" w:hAnsi="Times New Roman"/>
      <w:b/>
      <w:i/>
      <w:szCs w:val="20"/>
    </w:rPr>
  </w:style>
  <w:style w:type="paragraph" w:styleId="Heading5">
    <w:name w:val="heading 5"/>
    <w:basedOn w:val="Normal"/>
    <w:next w:val="Normal"/>
    <w:link w:val="Heading5Char"/>
    <w:qFormat/>
    <w:rsid w:val="001E7913"/>
    <w:pPr>
      <w:widowControl w:val="0"/>
      <w:spacing w:line="360" w:lineRule="auto"/>
      <w:jc w:val="both"/>
      <w:outlineLvl w:val="4"/>
    </w:pPr>
    <w:rPr>
      <w:rFonts w:ascii="Times New Roman" w:hAnsi="Times New Roman"/>
      <w:szCs w:val="20"/>
    </w:rPr>
  </w:style>
  <w:style w:type="paragraph" w:styleId="Heading6">
    <w:name w:val="heading 6"/>
    <w:basedOn w:val="Normal"/>
    <w:next w:val="Normal"/>
    <w:link w:val="Heading6Char"/>
    <w:qFormat/>
    <w:rsid w:val="001E7913"/>
    <w:pPr>
      <w:keepNext/>
      <w:widowControl w:val="0"/>
      <w:ind w:right="3124"/>
      <w:outlineLvl w:val="5"/>
    </w:pPr>
    <w:rPr>
      <w:rFonts w:ascii="Arial" w:hAnsi="Arial"/>
      <w:b/>
      <w:sz w:val="20"/>
      <w:szCs w:val="20"/>
    </w:rPr>
  </w:style>
  <w:style w:type="paragraph" w:styleId="Heading7">
    <w:name w:val="heading 7"/>
    <w:basedOn w:val="Normal"/>
    <w:next w:val="Normal"/>
    <w:link w:val="Heading7Char"/>
    <w:qFormat/>
    <w:rsid w:val="001E7913"/>
    <w:pPr>
      <w:keepNext/>
      <w:widowControl w:val="0"/>
      <w:ind w:right="3124"/>
      <w:outlineLvl w:val="6"/>
    </w:pPr>
    <w:rPr>
      <w:rFonts w:ascii="Times New Roman" w:hAnsi="Times New Roman"/>
      <w:b/>
      <w:color w:val="FF0000"/>
      <w:sz w:val="32"/>
      <w:szCs w:val="20"/>
    </w:rPr>
  </w:style>
  <w:style w:type="paragraph" w:styleId="Heading8">
    <w:name w:val="heading 8"/>
    <w:basedOn w:val="Normal"/>
    <w:next w:val="Normal"/>
    <w:link w:val="Heading8Char"/>
    <w:qFormat/>
    <w:rsid w:val="001E7913"/>
    <w:pPr>
      <w:keepNext/>
      <w:widowControl w:val="0"/>
      <w:jc w:val="center"/>
      <w:outlineLvl w:val="7"/>
    </w:pPr>
    <w:rPr>
      <w:rFonts w:ascii="Arial" w:hAnsi="Arial"/>
      <w:b/>
      <w:sz w:val="18"/>
      <w:szCs w:val="20"/>
    </w:rPr>
  </w:style>
  <w:style w:type="paragraph" w:styleId="Heading9">
    <w:name w:val="heading 9"/>
    <w:basedOn w:val="Normal"/>
    <w:next w:val="Normal"/>
    <w:link w:val="Heading9Char"/>
    <w:qFormat/>
    <w:rsid w:val="001E7913"/>
    <w:pPr>
      <w:keepNext/>
      <w:widowControl w:val="0"/>
      <w:ind w:left="360" w:right="3124" w:hanging="360"/>
      <w:outlineLvl w:val="8"/>
    </w:pPr>
    <w:rPr>
      <w:rFonts w:ascii="Times New Roman" w:hAnsi="Times New Roman"/>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E7913"/>
    <w:rPr>
      <w:rFonts w:ascii="Times New Roman" w:eastAsia="Times New Roman" w:hAnsi="Times New Roman" w:cs="Times New Roman"/>
      <w:b/>
      <w:sz w:val="32"/>
      <w:szCs w:val="20"/>
    </w:rPr>
  </w:style>
  <w:style w:type="character" w:customStyle="1" w:styleId="Heading2Char">
    <w:name w:val="Heading 2 Char"/>
    <w:link w:val="Heading2"/>
    <w:rsid w:val="001E7913"/>
    <w:rPr>
      <w:rFonts w:ascii="Times New Roman" w:eastAsia="Times New Roman" w:hAnsi="Times New Roman" w:cs="Times New Roman"/>
      <w:b/>
      <w:szCs w:val="20"/>
    </w:rPr>
  </w:style>
  <w:style w:type="character" w:customStyle="1" w:styleId="Heading3Char">
    <w:name w:val="Heading 3 Char"/>
    <w:link w:val="Heading3"/>
    <w:rsid w:val="001E7913"/>
    <w:rPr>
      <w:rFonts w:ascii="Times New Roman" w:eastAsia="Times New Roman" w:hAnsi="Times New Roman" w:cs="Times New Roman"/>
      <w:b/>
      <w:sz w:val="28"/>
      <w:szCs w:val="20"/>
    </w:rPr>
  </w:style>
  <w:style w:type="character" w:customStyle="1" w:styleId="Heading4Char">
    <w:name w:val="Heading 4 Char"/>
    <w:link w:val="Heading4"/>
    <w:rsid w:val="001E7913"/>
    <w:rPr>
      <w:rFonts w:ascii="Times New Roman" w:eastAsia="Times New Roman" w:hAnsi="Times New Roman" w:cs="Times New Roman"/>
      <w:b/>
      <w:i/>
      <w:sz w:val="28"/>
      <w:szCs w:val="20"/>
    </w:rPr>
  </w:style>
  <w:style w:type="character" w:customStyle="1" w:styleId="Heading5Char">
    <w:name w:val="Heading 5 Char"/>
    <w:link w:val="Heading5"/>
    <w:rsid w:val="001E7913"/>
    <w:rPr>
      <w:rFonts w:ascii="Times New Roman" w:eastAsia="Times New Roman" w:hAnsi="Times New Roman" w:cs="Times New Roman"/>
      <w:sz w:val="28"/>
      <w:szCs w:val="20"/>
    </w:rPr>
  </w:style>
  <w:style w:type="character" w:customStyle="1" w:styleId="Heading6Char">
    <w:name w:val="Heading 6 Char"/>
    <w:link w:val="Heading6"/>
    <w:rsid w:val="001E7913"/>
    <w:rPr>
      <w:rFonts w:ascii="Arial" w:eastAsia="Times New Roman" w:hAnsi="Arial" w:cs="Times New Roman"/>
      <w:b/>
      <w:sz w:val="20"/>
      <w:szCs w:val="20"/>
    </w:rPr>
  </w:style>
  <w:style w:type="character" w:customStyle="1" w:styleId="Heading7Char">
    <w:name w:val="Heading 7 Char"/>
    <w:link w:val="Heading7"/>
    <w:rsid w:val="001E7913"/>
    <w:rPr>
      <w:rFonts w:ascii="Times New Roman" w:eastAsia="Times New Roman" w:hAnsi="Times New Roman" w:cs="Times New Roman"/>
      <w:b/>
      <w:color w:val="FF0000"/>
      <w:sz w:val="32"/>
      <w:szCs w:val="20"/>
    </w:rPr>
  </w:style>
  <w:style w:type="character" w:customStyle="1" w:styleId="Heading8Char">
    <w:name w:val="Heading 8 Char"/>
    <w:link w:val="Heading8"/>
    <w:rsid w:val="001E7913"/>
    <w:rPr>
      <w:rFonts w:ascii="Arial" w:eastAsia="Times New Roman" w:hAnsi="Arial" w:cs="Times New Roman"/>
      <w:b/>
      <w:sz w:val="18"/>
      <w:szCs w:val="20"/>
    </w:rPr>
  </w:style>
  <w:style w:type="character" w:customStyle="1" w:styleId="Heading9Char">
    <w:name w:val="Heading 9 Char"/>
    <w:link w:val="Heading9"/>
    <w:rsid w:val="001E7913"/>
    <w:rPr>
      <w:rFonts w:ascii="Times New Roman" w:eastAsia="Times New Roman" w:hAnsi="Times New Roman" w:cs="Times New Roman"/>
      <w:b/>
      <w:sz w:val="22"/>
      <w:szCs w:val="20"/>
    </w:rPr>
  </w:style>
  <w:style w:type="character" w:styleId="FollowedHyperlink">
    <w:name w:val="FollowedHyperlink"/>
    <w:rsid w:val="001E7913"/>
    <w:rPr>
      <w:color w:val="800080"/>
      <w:u w:val="single"/>
    </w:rPr>
  </w:style>
  <w:style w:type="character" w:styleId="Hyperlink">
    <w:name w:val="Hyperlink"/>
    <w:uiPriority w:val="99"/>
    <w:rsid w:val="001E7913"/>
    <w:rPr>
      <w:color w:val="0000FF"/>
      <w:u w:val="single"/>
    </w:rPr>
  </w:style>
  <w:style w:type="character" w:styleId="PageNumber">
    <w:name w:val="page number"/>
    <w:basedOn w:val="DefaultParagraphFont"/>
    <w:rsid w:val="001E7913"/>
  </w:style>
  <w:style w:type="character" w:styleId="Strong">
    <w:name w:val="Strong"/>
    <w:qFormat/>
    <w:rsid w:val="001E7913"/>
    <w:rPr>
      <w:b/>
      <w:bCs/>
    </w:rPr>
  </w:style>
  <w:style w:type="paragraph" w:styleId="BodyText3">
    <w:name w:val="Body Text 3"/>
    <w:basedOn w:val="Normal"/>
    <w:link w:val="BodyText3Char"/>
    <w:rsid w:val="001E7913"/>
    <w:rPr>
      <w:sz w:val="24"/>
      <w:szCs w:val="20"/>
    </w:rPr>
  </w:style>
  <w:style w:type="character" w:customStyle="1" w:styleId="BodyText3Char">
    <w:name w:val="Body Text 3 Char"/>
    <w:link w:val="BodyText3"/>
    <w:rsid w:val="001E7913"/>
    <w:rPr>
      <w:rFonts w:ascii=".VnTime" w:eastAsia="Times New Roman" w:hAnsi=".VnTime" w:cs="Times New Roman"/>
      <w:szCs w:val="20"/>
    </w:rPr>
  </w:style>
  <w:style w:type="paragraph" w:styleId="BodyText">
    <w:name w:val="Body Text"/>
    <w:basedOn w:val="Normal"/>
    <w:link w:val="BodyTextChar"/>
    <w:rsid w:val="001E7913"/>
    <w:pPr>
      <w:widowControl w:val="0"/>
      <w:tabs>
        <w:tab w:val="left" w:pos="144"/>
        <w:tab w:val="center" w:pos="1584"/>
        <w:tab w:val="left" w:pos="5616"/>
      </w:tabs>
      <w:spacing w:line="480" w:lineRule="atLeast"/>
      <w:ind w:right="3124"/>
    </w:pPr>
    <w:rPr>
      <w:rFonts w:ascii="Times New Roman" w:hAnsi="Times New Roman"/>
      <w:b/>
      <w:sz w:val="20"/>
      <w:szCs w:val="20"/>
    </w:rPr>
  </w:style>
  <w:style w:type="character" w:customStyle="1" w:styleId="BodyTextChar">
    <w:name w:val="Body Text Char"/>
    <w:link w:val="BodyText"/>
    <w:rsid w:val="001E7913"/>
    <w:rPr>
      <w:rFonts w:ascii="Times New Roman" w:eastAsia="Times New Roman" w:hAnsi="Times New Roman" w:cs="Times New Roman"/>
      <w:b/>
      <w:sz w:val="20"/>
      <w:szCs w:val="20"/>
    </w:rPr>
  </w:style>
  <w:style w:type="paragraph" w:styleId="BodyText2">
    <w:name w:val="Body Text 2"/>
    <w:basedOn w:val="Normal"/>
    <w:link w:val="BodyText2Char"/>
    <w:rsid w:val="001E7913"/>
    <w:pPr>
      <w:widowControl w:val="0"/>
      <w:ind w:right="-62"/>
      <w:jc w:val="both"/>
    </w:pPr>
    <w:rPr>
      <w:sz w:val="24"/>
      <w:szCs w:val="20"/>
    </w:rPr>
  </w:style>
  <w:style w:type="character" w:customStyle="1" w:styleId="BodyText2Char">
    <w:name w:val="Body Text 2 Char"/>
    <w:link w:val="BodyText2"/>
    <w:rsid w:val="001E7913"/>
    <w:rPr>
      <w:rFonts w:ascii=".VnTime" w:eastAsia="Times New Roman" w:hAnsi=".VnTime" w:cs="Times New Roman"/>
      <w:szCs w:val="20"/>
    </w:rPr>
  </w:style>
  <w:style w:type="paragraph" w:styleId="Caption">
    <w:name w:val="caption"/>
    <w:basedOn w:val="Normal"/>
    <w:next w:val="Normal"/>
    <w:rsid w:val="001E7913"/>
    <w:rPr>
      <w:sz w:val="24"/>
      <w:szCs w:val="20"/>
    </w:rPr>
  </w:style>
  <w:style w:type="paragraph" w:styleId="BodyTextIndent">
    <w:name w:val="Body Text Indent"/>
    <w:basedOn w:val="Normal"/>
    <w:link w:val="BodyTextIndentChar"/>
    <w:rsid w:val="001E7913"/>
    <w:pPr>
      <w:widowControl w:val="0"/>
      <w:ind w:right="-62"/>
      <w:jc w:val="both"/>
    </w:pPr>
    <w:rPr>
      <w:rFonts w:ascii="Times New Roman" w:hAnsi="Times New Roman"/>
      <w:sz w:val="24"/>
    </w:rPr>
  </w:style>
  <w:style w:type="character" w:customStyle="1" w:styleId="BodyTextIndentChar">
    <w:name w:val="Body Text Indent Char"/>
    <w:link w:val="BodyTextIndent"/>
    <w:rsid w:val="001E7913"/>
    <w:rPr>
      <w:rFonts w:ascii="Times New Roman" w:eastAsia="Times New Roman" w:hAnsi="Times New Roman" w:cs="Times New Roman"/>
    </w:rPr>
  </w:style>
  <w:style w:type="paragraph" w:styleId="BlockText">
    <w:name w:val="Block Text"/>
    <w:basedOn w:val="Normal"/>
    <w:rsid w:val="001E7913"/>
    <w:pPr>
      <w:ind w:left="90" w:right="290"/>
    </w:pPr>
    <w:rPr>
      <w:sz w:val="22"/>
      <w:szCs w:val="20"/>
    </w:rPr>
  </w:style>
  <w:style w:type="paragraph" w:styleId="Footer">
    <w:name w:val="footer"/>
    <w:basedOn w:val="Normal"/>
    <w:link w:val="FooterChar"/>
    <w:rsid w:val="001E7913"/>
    <w:pPr>
      <w:tabs>
        <w:tab w:val="center" w:pos="4320"/>
        <w:tab w:val="right" w:pos="8640"/>
      </w:tabs>
    </w:pPr>
  </w:style>
  <w:style w:type="character" w:customStyle="1" w:styleId="FooterChar">
    <w:name w:val="Footer Char"/>
    <w:link w:val="Footer"/>
    <w:rsid w:val="001E7913"/>
    <w:rPr>
      <w:rFonts w:ascii=".VnTime" w:eastAsia="Times New Roman" w:hAnsi=".VnTime" w:cs="Times New Roman"/>
      <w:sz w:val="28"/>
    </w:rPr>
  </w:style>
  <w:style w:type="paragraph" w:styleId="Header">
    <w:name w:val="header"/>
    <w:basedOn w:val="Normal"/>
    <w:link w:val="HeaderChar"/>
    <w:uiPriority w:val="99"/>
    <w:rsid w:val="001E7913"/>
    <w:pPr>
      <w:tabs>
        <w:tab w:val="center" w:pos="4320"/>
        <w:tab w:val="right" w:pos="8640"/>
      </w:tabs>
    </w:pPr>
    <w:rPr>
      <w:rFonts w:ascii="Times New Roman" w:hAnsi="Times New Roman"/>
      <w:sz w:val="20"/>
      <w:szCs w:val="20"/>
    </w:rPr>
  </w:style>
  <w:style w:type="character" w:customStyle="1" w:styleId="HeaderChar">
    <w:name w:val="Header Char"/>
    <w:link w:val="Header"/>
    <w:uiPriority w:val="99"/>
    <w:rsid w:val="001E7913"/>
    <w:rPr>
      <w:rFonts w:ascii="Times New Roman" w:eastAsia="Times New Roman" w:hAnsi="Times New Roman" w:cs="Times New Roman"/>
      <w:sz w:val="20"/>
      <w:szCs w:val="20"/>
    </w:rPr>
  </w:style>
  <w:style w:type="paragraph" w:styleId="NormalWeb">
    <w:name w:val="Normal (Web)"/>
    <w:basedOn w:val="Normal"/>
    <w:uiPriority w:val="99"/>
    <w:rsid w:val="001E7913"/>
    <w:pPr>
      <w:spacing w:before="100" w:beforeAutospacing="1" w:after="100" w:afterAutospacing="1"/>
    </w:pPr>
    <w:rPr>
      <w:rFonts w:ascii="Times New Roman" w:hAnsi="Times New Roman"/>
      <w:sz w:val="24"/>
    </w:rPr>
  </w:style>
  <w:style w:type="paragraph" w:styleId="BalloonText">
    <w:name w:val="Balloon Text"/>
    <w:basedOn w:val="Normal"/>
    <w:link w:val="BalloonTextChar"/>
    <w:uiPriority w:val="99"/>
    <w:semiHidden/>
    <w:unhideWhenUsed/>
    <w:rsid w:val="001E7913"/>
    <w:rPr>
      <w:rFonts w:ascii="Segoe UI" w:hAnsi="Segoe UI" w:cs="Segoe UI"/>
      <w:sz w:val="18"/>
      <w:szCs w:val="18"/>
    </w:rPr>
  </w:style>
  <w:style w:type="character" w:customStyle="1" w:styleId="BalloonTextChar">
    <w:name w:val="Balloon Text Char"/>
    <w:link w:val="BalloonText"/>
    <w:uiPriority w:val="99"/>
    <w:semiHidden/>
    <w:rsid w:val="001E7913"/>
    <w:rPr>
      <w:rFonts w:ascii="Segoe UI" w:eastAsia="Times New Roman" w:hAnsi="Segoe UI" w:cs="Segoe UI"/>
      <w:sz w:val="18"/>
      <w:szCs w:val="18"/>
    </w:rPr>
  </w:style>
  <w:style w:type="table" w:styleId="TableGrid">
    <w:name w:val="Table Grid"/>
    <w:basedOn w:val="TableNormal"/>
    <w:uiPriority w:val="39"/>
    <w:rsid w:val="001E7913"/>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1E7913"/>
  </w:style>
  <w:style w:type="paragraph" w:styleId="ListParagraph">
    <w:name w:val="List Paragraph"/>
    <w:basedOn w:val="Normal"/>
    <w:uiPriority w:val="34"/>
    <w:qFormat/>
    <w:rsid w:val="001E7913"/>
    <w:pPr>
      <w:spacing w:after="160" w:line="256" w:lineRule="auto"/>
      <w:ind w:left="720"/>
      <w:contextualSpacing/>
    </w:pPr>
    <w:rPr>
      <w:rFonts w:ascii="Calibri" w:eastAsia="Calibri" w:hAnsi="Calibri"/>
      <w:sz w:val="22"/>
      <w:szCs w:val="22"/>
    </w:rPr>
  </w:style>
  <w:style w:type="paragraph" w:customStyle="1" w:styleId="2">
    <w:name w:val="2"/>
    <w:basedOn w:val="1b"/>
    <w:uiPriority w:val="99"/>
    <w:qFormat/>
    <w:rsid w:val="00563469"/>
  </w:style>
  <w:style w:type="paragraph" w:customStyle="1" w:styleId="1b">
    <w:name w:val="1b"/>
    <w:basedOn w:val="Heading3"/>
    <w:rsid w:val="001E7913"/>
    <w:pPr>
      <w:keepNext w:val="0"/>
    </w:pPr>
  </w:style>
  <w:style w:type="paragraph" w:customStyle="1" w:styleId="Default">
    <w:name w:val="Default"/>
    <w:rsid w:val="001E7913"/>
    <w:pPr>
      <w:autoSpaceDE w:val="0"/>
      <w:autoSpaceDN w:val="0"/>
      <w:adjustRightInd w:val="0"/>
    </w:pPr>
    <w:rPr>
      <w:rFonts w:ascii="Times New Roman" w:eastAsia="Times New Roman" w:hAnsi="Times New Roman" w:cs="Times New Roman"/>
      <w:color w:val="000000"/>
    </w:rPr>
  </w:style>
  <w:style w:type="character" w:styleId="CommentReference">
    <w:name w:val="annotation reference"/>
    <w:uiPriority w:val="99"/>
    <w:semiHidden/>
    <w:unhideWhenUsed/>
    <w:rsid w:val="001E7913"/>
    <w:rPr>
      <w:sz w:val="16"/>
      <w:szCs w:val="16"/>
    </w:rPr>
  </w:style>
  <w:style w:type="paragraph" w:styleId="CommentText">
    <w:name w:val="annotation text"/>
    <w:basedOn w:val="Normal"/>
    <w:link w:val="CommentTextChar"/>
    <w:uiPriority w:val="99"/>
    <w:semiHidden/>
    <w:unhideWhenUsed/>
    <w:rsid w:val="001E7913"/>
    <w:rPr>
      <w:sz w:val="20"/>
      <w:szCs w:val="20"/>
    </w:rPr>
  </w:style>
  <w:style w:type="character" w:customStyle="1" w:styleId="CommentTextChar">
    <w:name w:val="Comment Text Char"/>
    <w:link w:val="CommentText"/>
    <w:uiPriority w:val="99"/>
    <w:semiHidden/>
    <w:rsid w:val="001E7913"/>
    <w:rPr>
      <w:rFonts w:ascii=".VnTime" w:eastAsia="Times New Roman" w:hAnsi=".VnTime" w:cs="Times New Roman"/>
      <w:sz w:val="20"/>
      <w:szCs w:val="20"/>
    </w:rPr>
  </w:style>
  <w:style w:type="paragraph" w:styleId="CommentSubject">
    <w:name w:val="annotation subject"/>
    <w:basedOn w:val="CommentText"/>
    <w:next w:val="CommentText"/>
    <w:link w:val="CommentSubjectChar"/>
    <w:uiPriority w:val="99"/>
    <w:semiHidden/>
    <w:unhideWhenUsed/>
    <w:rsid w:val="001E7913"/>
    <w:rPr>
      <w:b/>
      <w:bCs/>
    </w:rPr>
  </w:style>
  <w:style w:type="character" w:customStyle="1" w:styleId="CommentSubjectChar">
    <w:name w:val="Comment Subject Char"/>
    <w:link w:val="CommentSubject"/>
    <w:uiPriority w:val="99"/>
    <w:semiHidden/>
    <w:rsid w:val="001E7913"/>
    <w:rPr>
      <w:rFonts w:ascii=".VnTime" w:eastAsia="Times New Roman" w:hAnsi=".VnTime" w:cs="Times New Roman"/>
      <w:b/>
      <w:bCs/>
      <w:sz w:val="20"/>
      <w:szCs w:val="20"/>
    </w:rPr>
  </w:style>
  <w:style w:type="paragraph" w:customStyle="1" w:styleId="1">
    <w:name w:val="1"/>
    <w:basedOn w:val="Heading1"/>
    <w:qFormat/>
    <w:rsid w:val="001E7913"/>
    <w:pPr>
      <w:keepNext w:val="0"/>
      <w:ind w:right="-244"/>
    </w:pPr>
  </w:style>
  <w:style w:type="paragraph" w:customStyle="1" w:styleId="1a">
    <w:name w:val="1a"/>
    <w:basedOn w:val="Normal"/>
    <w:rsid w:val="001E7913"/>
    <w:pPr>
      <w:spacing w:line="360" w:lineRule="auto"/>
    </w:pPr>
    <w:rPr>
      <w:rFonts w:ascii="Times New Roman" w:hAnsi="Times New Roman"/>
      <w:b/>
    </w:rPr>
  </w:style>
  <w:style w:type="paragraph" w:customStyle="1" w:styleId="h">
    <w:name w:val="h"/>
    <w:basedOn w:val="Normal"/>
    <w:qFormat/>
    <w:rsid w:val="001E7913"/>
    <w:pPr>
      <w:widowControl w:val="0"/>
      <w:spacing w:line="360" w:lineRule="auto"/>
      <w:jc w:val="center"/>
    </w:pPr>
    <w:rPr>
      <w:rFonts w:ascii="Times New Roman" w:hAnsi="Times New Roman"/>
      <w:b/>
      <w:i/>
    </w:rPr>
  </w:style>
  <w:style w:type="paragraph" w:customStyle="1" w:styleId="4">
    <w:name w:val="4"/>
    <w:basedOn w:val="Heading4"/>
    <w:qFormat/>
    <w:rsid w:val="001E7913"/>
    <w:pPr>
      <w:keepNext w:val="0"/>
    </w:pPr>
  </w:style>
  <w:style w:type="paragraph" w:customStyle="1" w:styleId="b">
    <w:name w:val="b"/>
    <w:basedOn w:val="Normal"/>
    <w:qFormat/>
    <w:rsid w:val="001E7913"/>
    <w:pPr>
      <w:widowControl w:val="0"/>
      <w:spacing w:line="360" w:lineRule="auto"/>
      <w:jc w:val="center"/>
    </w:pPr>
    <w:rPr>
      <w:rFonts w:ascii="Times New Roman" w:hAnsi="Times New Roman"/>
      <w:b/>
      <w:i/>
    </w:rPr>
  </w:style>
  <w:style w:type="paragraph" w:customStyle="1" w:styleId="bi">
    <w:name w:val="bi"/>
    <w:basedOn w:val="Normal"/>
    <w:qFormat/>
    <w:rsid w:val="001E7913"/>
    <w:pPr>
      <w:widowControl w:val="0"/>
      <w:spacing w:line="360" w:lineRule="auto"/>
      <w:jc w:val="center"/>
    </w:pPr>
    <w:rPr>
      <w:rFonts w:ascii="Times New Roman" w:hAnsi="Times New Roman"/>
      <w:b/>
      <w:i/>
      <w:iCs/>
      <w:szCs w:val="28"/>
    </w:rPr>
  </w:style>
  <w:style w:type="paragraph" w:styleId="TOC1">
    <w:name w:val="toc 1"/>
    <w:basedOn w:val="Normal"/>
    <w:next w:val="Normal"/>
    <w:autoRedefine/>
    <w:uiPriority w:val="39"/>
    <w:unhideWhenUsed/>
    <w:rsid w:val="001E7913"/>
    <w:pPr>
      <w:tabs>
        <w:tab w:val="right" w:leader="dot" w:pos="8665"/>
      </w:tabs>
      <w:spacing w:before="40" w:line="360" w:lineRule="auto"/>
      <w:ind w:left="1418" w:hanging="1418"/>
    </w:pPr>
    <w:rPr>
      <w:rFonts w:ascii="Times New Roman" w:hAnsi="Times New Roman"/>
      <w:b/>
      <w:noProof/>
      <w:szCs w:val="28"/>
    </w:rPr>
  </w:style>
  <w:style w:type="paragraph" w:styleId="TOC2">
    <w:name w:val="toc 2"/>
    <w:basedOn w:val="Normal"/>
    <w:next w:val="Normal"/>
    <w:autoRedefine/>
    <w:uiPriority w:val="39"/>
    <w:unhideWhenUsed/>
    <w:rsid w:val="001E7913"/>
    <w:pPr>
      <w:tabs>
        <w:tab w:val="right" w:leader="dot" w:pos="8665"/>
      </w:tabs>
      <w:spacing w:after="100"/>
      <w:ind w:left="798" w:hanging="518"/>
    </w:pPr>
    <w:rPr>
      <w:rFonts w:ascii="Times New Roman" w:hAnsi="Times New Roman"/>
      <w:noProof/>
      <w:szCs w:val="28"/>
    </w:rPr>
  </w:style>
  <w:style w:type="paragraph" w:styleId="TOC3">
    <w:name w:val="toc 3"/>
    <w:basedOn w:val="Normal"/>
    <w:next w:val="Normal"/>
    <w:autoRedefine/>
    <w:uiPriority w:val="39"/>
    <w:unhideWhenUsed/>
    <w:rsid w:val="001E7913"/>
    <w:pPr>
      <w:tabs>
        <w:tab w:val="right" w:leader="dot" w:pos="8665"/>
      </w:tabs>
      <w:spacing w:after="100"/>
      <w:ind w:left="1276" w:hanging="716"/>
    </w:pPr>
  </w:style>
  <w:style w:type="paragraph" w:customStyle="1" w:styleId="sdo">
    <w:name w:val="sdo"/>
    <w:basedOn w:val="Normal"/>
    <w:qFormat/>
    <w:rsid w:val="001A6A7C"/>
    <w:pPr>
      <w:widowControl w:val="0"/>
      <w:spacing w:line="360" w:lineRule="auto"/>
      <w:jc w:val="center"/>
    </w:pPr>
    <w:rPr>
      <w:rFonts w:ascii="Times New Roman" w:hAnsi="Times New Roman"/>
      <w:b/>
      <w:i/>
      <w:szCs w:val="28"/>
    </w:rPr>
  </w:style>
  <w:style w:type="paragraph" w:customStyle="1" w:styleId="EndNoteBibliographyTitle">
    <w:name w:val="EndNote Bibliography Title"/>
    <w:basedOn w:val="Normal"/>
    <w:rsid w:val="001E7913"/>
    <w:pPr>
      <w:jc w:val="center"/>
    </w:pPr>
    <w:rPr>
      <w:rFonts w:ascii="Abadi MT Condensed Extra Bold" w:hAnsi="Abadi MT Condensed Extra Bold"/>
    </w:rPr>
  </w:style>
  <w:style w:type="paragraph" w:customStyle="1" w:styleId="EndNoteBibliography">
    <w:name w:val="EndNote Bibliography"/>
    <w:basedOn w:val="Normal"/>
    <w:rsid w:val="001E7913"/>
    <w:pPr>
      <w:jc w:val="both"/>
    </w:pPr>
    <w:rPr>
      <w:rFonts w:ascii="Abadi MT Condensed Extra Bold" w:hAnsi="Abadi MT Condensed Extra Bold"/>
    </w:rPr>
  </w:style>
  <w:style w:type="paragraph" w:customStyle="1" w:styleId="3">
    <w:name w:val="3"/>
    <w:basedOn w:val="Heading3"/>
    <w:qFormat/>
    <w:rsid w:val="00563469"/>
    <w:pPr>
      <w:keepNext w:val="0"/>
    </w:pPr>
  </w:style>
  <w:style w:type="character" w:styleId="LineNumber">
    <w:name w:val="line number"/>
    <w:basedOn w:val="DefaultParagraphFont"/>
    <w:uiPriority w:val="99"/>
    <w:semiHidden/>
    <w:unhideWhenUsed/>
    <w:rsid w:val="00E669E0"/>
  </w:style>
  <w:style w:type="paragraph" w:customStyle="1" w:styleId="NoteLevel1">
    <w:name w:val="Note Level 1"/>
    <w:basedOn w:val="Normal"/>
    <w:uiPriority w:val="99"/>
    <w:unhideWhenUsed/>
    <w:rsid w:val="00363444"/>
    <w:pPr>
      <w:keepNext/>
      <w:numPr>
        <w:numId w:val="39"/>
      </w:numPr>
      <w:contextualSpacing/>
      <w:outlineLvl w:val="0"/>
    </w:pPr>
    <w:rPr>
      <w:rFonts w:ascii="Verdana" w:hAnsi="Verdana"/>
    </w:rPr>
  </w:style>
  <w:style w:type="paragraph" w:customStyle="1" w:styleId="Bang">
    <w:name w:val="Bang"/>
    <w:basedOn w:val="3"/>
    <w:qFormat/>
    <w:rsid w:val="00181EBE"/>
    <w:pPr>
      <w:jc w:val="center"/>
    </w:pPr>
    <w:rPr>
      <w:rFonts w:eastAsia="MS Mincho"/>
      <w:i/>
      <w:szCs w:val="28"/>
      <w:lang w:val="x-none" w:eastAsia="x-none"/>
    </w:rPr>
  </w:style>
  <w:style w:type="paragraph" w:styleId="Bibliography">
    <w:name w:val="Bibliography"/>
    <w:basedOn w:val="Normal"/>
    <w:next w:val="Normal"/>
    <w:uiPriority w:val="37"/>
    <w:semiHidden/>
    <w:unhideWhenUsed/>
    <w:rsid w:val="00D13D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90416944">
      <w:bodyDiv w:val="1"/>
      <w:marLeft w:val="0"/>
      <w:marRight w:val="0"/>
      <w:marTop w:val="0"/>
      <w:marBottom w:val="0"/>
      <w:divBdr>
        <w:top w:val="none" w:sz="0" w:space="0" w:color="auto"/>
        <w:left w:val="none" w:sz="0" w:space="0" w:color="auto"/>
        <w:bottom w:val="none" w:sz="0" w:space="0" w:color="auto"/>
        <w:right w:val="none" w:sz="0" w:space="0" w:color="auto"/>
      </w:divBdr>
    </w:div>
    <w:div w:id="1711299043">
      <w:bodyDiv w:val="1"/>
      <w:marLeft w:val="0"/>
      <w:marRight w:val="0"/>
      <w:marTop w:val="0"/>
      <w:marBottom w:val="0"/>
      <w:divBdr>
        <w:top w:val="none" w:sz="0" w:space="0" w:color="auto"/>
        <w:left w:val="none" w:sz="0" w:space="0" w:color="auto"/>
        <w:bottom w:val="none" w:sz="0" w:space="0" w:color="auto"/>
        <w:right w:val="none" w:sz="0" w:space="0" w:color="auto"/>
      </w:divBdr>
    </w:div>
    <w:div w:id="18670592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E67A23-0D19-4A61-83C4-D37B90FB14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29</Pages>
  <Words>5212</Words>
  <Characters>29714</Characters>
  <Application>Microsoft Office Word</Application>
  <DocSecurity>0</DocSecurity>
  <Lines>247</Lines>
  <Paragraphs>69</Paragraphs>
  <ScaleCrop>false</ScaleCrop>
  <HeadingPairs>
    <vt:vector size="2" baseType="variant">
      <vt:variant>
        <vt:lpstr>Title</vt:lpstr>
      </vt:variant>
      <vt:variant>
        <vt:i4>1</vt:i4>
      </vt:variant>
    </vt:vector>
  </HeadingPairs>
  <TitlesOfParts>
    <vt:vector size="1" baseType="lpstr">
      <vt:lpstr/>
    </vt:vector>
  </TitlesOfParts>
  <Company>108 hospital</Company>
  <LinksUpToDate>false</LinksUpToDate>
  <CharactersWithSpaces>34857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 Trong Tuyen</dc:creator>
  <cp:keywords/>
  <dc:description/>
  <cp:lastModifiedBy>Truc T. Vu</cp:lastModifiedBy>
  <cp:revision>4</cp:revision>
  <cp:lastPrinted>2020-12-29T07:04:00Z</cp:lastPrinted>
  <dcterms:created xsi:type="dcterms:W3CDTF">2021-04-09T03:46:00Z</dcterms:created>
  <dcterms:modified xsi:type="dcterms:W3CDTF">2021-04-11T14:45:00Z</dcterms:modified>
</cp:coreProperties>
</file>